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2A2D" w14:textId="77777777" w:rsidR="0028687B" w:rsidRPr="004E09AF" w:rsidRDefault="0028687B" w:rsidP="0028687B">
      <w:pPr>
        <w:rPr>
          <w:rFonts w:ascii="Verdana" w:hAnsi="Verdana"/>
          <w:sz w:val="16"/>
          <w:szCs w:val="16"/>
        </w:rPr>
      </w:pPr>
    </w:p>
    <w:p w14:paraId="2EF7AEF4" w14:textId="77777777" w:rsidR="0028687B" w:rsidRPr="00D33428" w:rsidRDefault="00D33428" w:rsidP="0028687B">
      <w:pPr>
        <w:rPr>
          <w:rFonts w:ascii="Verdana" w:hAnsi="Verdana"/>
          <w:b/>
          <w:sz w:val="24"/>
          <w:szCs w:val="24"/>
          <w:lang w:val="fr-FR"/>
        </w:rPr>
      </w:pPr>
      <w:r w:rsidRPr="00D33428">
        <w:rPr>
          <w:rFonts w:ascii="Verdana" w:hAnsi="Verdana"/>
          <w:b/>
          <w:sz w:val="24"/>
          <w:szCs w:val="24"/>
          <w:lang w:val="fr-FR"/>
        </w:rPr>
        <w:t>CONTRAT DE SOUS-TRAITANCE</w:t>
      </w:r>
    </w:p>
    <w:p w14:paraId="6EFF9FBA" w14:textId="77777777" w:rsidR="0028687B" w:rsidRPr="00D33428" w:rsidRDefault="009438FD" w:rsidP="0028687B">
      <w:pPr>
        <w:rPr>
          <w:rFonts w:ascii="Verdana" w:hAnsi="Verdana"/>
          <w:sz w:val="16"/>
          <w:szCs w:val="16"/>
          <w:lang w:val="fr-FR"/>
        </w:rPr>
      </w:pPr>
      <w:r>
        <w:rPr>
          <w:rFonts w:ascii="Verdana" w:hAnsi="Verdana"/>
          <w:sz w:val="16"/>
          <w:szCs w:val="16"/>
          <w:lang w:val="fr-FR"/>
        </w:rPr>
        <w:t>Ce C</w:t>
      </w:r>
      <w:r w:rsidR="00D33428" w:rsidRPr="00D33428">
        <w:rPr>
          <w:rFonts w:ascii="Verdana" w:hAnsi="Verdana"/>
          <w:sz w:val="16"/>
          <w:szCs w:val="16"/>
          <w:lang w:val="fr-FR"/>
        </w:rPr>
        <w:t>ontrat de sous-traitance est une annexe au Contrat et aux annexes associées, telles que les conditions générales applicables.</w:t>
      </w:r>
    </w:p>
    <w:p w14:paraId="5F9FA1A6" w14:textId="77777777" w:rsidR="00A6293A" w:rsidRPr="00000B36" w:rsidRDefault="00D33428" w:rsidP="00A6293A">
      <w:pPr>
        <w:rPr>
          <w:rFonts w:ascii="Verdana" w:hAnsi="Verdana"/>
          <w:b/>
          <w:sz w:val="16"/>
          <w:szCs w:val="16"/>
        </w:rPr>
      </w:pPr>
      <w:r>
        <w:rPr>
          <w:rFonts w:ascii="Verdana" w:hAnsi="Verdana"/>
          <w:b/>
          <w:sz w:val="16"/>
          <w:szCs w:val="16"/>
        </w:rPr>
        <w:t xml:space="preserve">LES SOUSSIGNES </w:t>
      </w:r>
      <w:r w:rsidR="00DE0B0F" w:rsidRPr="00000B36">
        <w:rPr>
          <w:rFonts w:ascii="Verdana" w:hAnsi="Verdana"/>
          <w:b/>
          <w:sz w:val="16"/>
          <w:szCs w:val="16"/>
        </w:rPr>
        <w:t>:</w:t>
      </w:r>
    </w:p>
    <w:p w14:paraId="0A09398C" w14:textId="77777777" w:rsidR="00FB4C53" w:rsidRPr="00000B36" w:rsidRDefault="00D33428" w:rsidP="00FB4C53">
      <w:pPr>
        <w:autoSpaceDE w:val="0"/>
        <w:autoSpaceDN w:val="0"/>
        <w:adjustRightInd w:val="0"/>
        <w:spacing w:after="0" w:line="276" w:lineRule="auto"/>
        <w:rPr>
          <w:rFonts w:ascii="Verdana" w:hAnsi="Verdana"/>
          <w:b/>
          <w:sz w:val="16"/>
          <w:szCs w:val="16"/>
          <w:lang w:eastAsia="nl-NL"/>
        </w:rPr>
      </w:pPr>
      <w:r>
        <w:rPr>
          <w:rFonts w:ascii="Verdana" w:hAnsi="Verdana"/>
          <w:b/>
          <w:sz w:val="16"/>
          <w:szCs w:val="16"/>
          <w:lang w:eastAsia="nl-NL"/>
        </w:rPr>
        <w:t xml:space="preserve">Soussignés </w:t>
      </w:r>
      <w:r w:rsidR="00FB4C53" w:rsidRPr="00000B36">
        <w:rPr>
          <w:rFonts w:ascii="Verdana" w:hAnsi="Verdana"/>
          <w:b/>
          <w:sz w:val="16"/>
          <w:szCs w:val="16"/>
          <w:lang w:eastAsia="nl-NL"/>
        </w:rPr>
        <w:t>:</w:t>
      </w:r>
    </w:p>
    <w:p w14:paraId="1EF153FA" w14:textId="77777777" w:rsidR="006A1F5F" w:rsidRPr="00000B36" w:rsidRDefault="006A1F5F" w:rsidP="00FB4C53">
      <w:pPr>
        <w:autoSpaceDE w:val="0"/>
        <w:autoSpaceDN w:val="0"/>
        <w:adjustRightInd w:val="0"/>
        <w:spacing w:after="0" w:line="276" w:lineRule="auto"/>
        <w:rPr>
          <w:rFonts w:ascii="Verdana" w:hAnsi="Verdana"/>
          <w:b/>
          <w:sz w:val="16"/>
          <w:szCs w:val="16"/>
          <w:lang w:eastAsia="nl-NL"/>
        </w:rPr>
      </w:pPr>
    </w:p>
    <w:p w14:paraId="59518B43" w14:textId="5B0075AB" w:rsidR="00FB4C53" w:rsidRPr="008A111D" w:rsidRDefault="00D33428" w:rsidP="009A6DBC">
      <w:pPr>
        <w:pStyle w:val="Lijstalinea"/>
        <w:numPr>
          <w:ilvl w:val="0"/>
          <w:numId w:val="4"/>
        </w:numPr>
        <w:autoSpaceDE w:val="0"/>
        <w:autoSpaceDN w:val="0"/>
        <w:adjustRightInd w:val="0"/>
        <w:spacing w:after="0" w:line="276" w:lineRule="auto"/>
        <w:rPr>
          <w:rFonts w:ascii="Verdana" w:hAnsi="Verdana"/>
          <w:sz w:val="16"/>
          <w:szCs w:val="16"/>
          <w:lang w:val="fr-FR" w:eastAsia="nl-NL"/>
        </w:rPr>
      </w:pPr>
      <w:r w:rsidRPr="008A111D">
        <w:rPr>
          <w:rFonts w:ascii="Verdana" w:hAnsi="Verdana"/>
          <w:sz w:val="16"/>
          <w:szCs w:val="16"/>
          <w:shd w:val="clear" w:color="auto" w:fill="D9D9D9" w:themeFill="background1" w:themeFillShade="D9"/>
          <w:lang w:val="fr-FR" w:eastAsia="nl-NL"/>
        </w:rPr>
        <w:t>Client</w:t>
      </w:r>
      <w:r w:rsidR="00FB4C53" w:rsidRPr="008A111D">
        <w:rPr>
          <w:rFonts w:ascii="Verdana" w:hAnsi="Verdana"/>
          <w:sz w:val="16"/>
          <w:szCs w:val="16"/>
          <w:lang w:val="fr-FR" w:eastAsia="nl-NL"/>
        </w:rPr>
        <w:t xml:space="preserve">, </w:t>
      </w:r>
      <w:r w:rsidR="008A111D" w:rsidRPr="008A111D">
        <w:rPr>
          <w:rFonts w:ascii="Verdana" w:hAnsi="Verdana"/>
          <w:sz w:val="16"/>
          <w:szCs w:val="16"/>
          <w:lang w:val="fr-FR" w:eastAsia="nl-NL"/>
        </w:rPr>
        <w:t>éta</w:t>
      </w:r>
      <w:r w:rsidRPr="008A111D">
        <w:rPr>
          <w:rFonts w:ascii="Verdana" w:hAnsi="Verdana"/>
          <w:sz w:val="16"/>
          <w:szCs w:val="16"/>
          <w:lang w:val="fr-FR" w:eastAsia="nl-NL"/>
        </w:rPr>
        <w:t>bli et dont le siège social se</w:t>
      </w:r>
      <w:r w:rsidR="008A111D" w:rsidRPr="008A111D">
        <w:rPr>
          <w:rFonts w:ascii="Verdana" w:hAnsi="Verdana"/>
          <w:sz w:val="16"/>
          <w:szCs w:val="16"/>
          <w:lang w:val="fr-FR" w:eastAsia="nl-NL"/>
        </w:rPr>
        <w:t xml:space="preserve"> </w:t>
      </w:r>
      <w:r w:rsidRPr="008A111D">
        <w:rPr>
          <w:rFonts w:ascii="Verdana" w:hAnsi="Verdana"/>
          <w:sz w:val="16"/>
          <w:szCs w:val="16"/>
          <w:lang w:val="fr-FR" w:eastAsia="nl-NL"/>
        </w:rPr>
        <w:t xml:space="preserve">trouve à </w:t>
      </w:r>
      <w:r w:rsidRPr="008A111D">
        <w:rPr>
          <w:rFonts w:ascii="Verdana" w:hAnsi="Verdana"/>
          <w:sz w:val="16"/>
          <w:szCs w:val="16"/>
          <w:shd w:val="clear" w:color="auto" w:fill="D9D9D9" w:themeFill="background1" w:themeFillShade="D9"/>
          <w:lang w:val="fr-FR" w:eastAsia="nl-NL"/>
        </w:rPr>
        <w:t>code postal</w:t>
      </w:r>
      <w:r w:rsidR="009A6DBC" w:rsidRPr="008A111D">
        <w:rPr>
          <w:rFonts w:ascii="Verdana" w:hAnsi="Verdana"/>
          <w:sz w:val="16"/>
          <w:szCs w:val="16"/>
          <w:lang w:val="fr-FR" w:eastAsia="nl-NL"/>
        </w:rPr>
        <w:t xml:space="preserve">, </w:t>
      </w:r>
      <w:r w:rsidRPr="008A111D">
        <w:rPr>
          <w:rFonts w:ascii="Verdana" w:hAnsi="Verdana"/>
          <w:sz w:val="16"/>
          <w:szCs w:val="16"/>
          <w:shd w:val="clear" w:color="auto" w:fill="D9D9D9" w:themeFill="background1" w:themeFillShade="D9"/>
          <w:lang w:val="fr-FR" w:eastAsia="nl-NL"/>
        </w:rPr>
        <w:t>lieu</w:t>
      </w:r>
      <w:r w:rsidR="008A111D" w:rsidRPr="008A111D">
        <w:rPr>
          <w:rFonts w:ascii="Verdana" w:hAnsi="Verdana"/>
          <w:sz w:val="16"/>
          <w:szCs w:val="16"/>
          <w:shd w:val="clear" w:color="auto" w:fill="D9D9D9" w:themeFill="background1" w:themeFillShade="D9"/>
          <w:lang w:val="fr-FR" w:eastAsia="nl-NL"/>
        </w:rPr>
        <w:t>,</w:t>
      </w:r>
      <w:r w:rsidR="009A6DBC" w:rsidRPr="008A111D">
        <w:rPr>
          <w:rFonts w:ascii="Verdana" w:hAnsi="Verdana"/>
          <w:sz w:val="16"/>
          <w:szCs w:val="16"/>
          <w:lang w:val="fr-FR" w:eastAsia="nl-NL"/>
        </w:rPr>
        <w:t xml:space="preserve"> </w:t>
      </w:r>
      <w:r w:rsidR="009438FD" w:rsidRPr="008A111D">
        <w:rPr>
          <w:rFonts w:ascii="Verdana" w:hAnsi="Verdana"/>
          <w:sz w:val="16"/>
          <w:szCs w:val="16"/>
          <w:shd w:val="clear" w:color="auto" w:fill="D9D9D9" w:themeFill="background1" w:themeFillShade="D9"/>
          <w:lang w:val="fr-FR" w:eastAsia="nl-NL"/>
        </w:rPr>
        <w:t>à l’adresse</w:t>
      </w:r>
      <w:r w:rsidR="00960AFB" w:rsidRPr="008A111D">
        <w:rPr>
          <w:rFonts w:ascii="Verdana" w:hAnsi="Verdana"/>
          <w:sz w:val="16"/>
          <w:szCs w:val="16"/>
          <w:lang w:val="fr-FR" w:eastAsia="nl-NL"/>
        </w:rPr>
        <w:t xml:space="preserve"> </w:t>
      </w:r>
      <w:r w:rsidRPr="008A111D">
        <w:rPr>
          <w:rFonts w:ascii="Verdana" w:hAnsi="Verdana"/>
          <w:sz w:val="16"/>
          <w:szCs w:val="16"/>
          <w:lang w:val="fr-FR" w:eastAsia="nl-NL"/>
        </w:rPr>
        <w:t>ci-après dénommé</w:t>
      </w:r>
      <w:r w:rsidR="00FB4C53" w:rsidRPr="008A111D">
        <w:rPr>
          <w:rFonts w:ascii="Verdana" w:hAnsi="Verdana"/>
          <w:sz w:val="16"/>
          <w:szCs w:val="16"/>
          <w:lang w:val="fr-FR" w:eastAsia="nl-NL"/>
        </w:rPr>
        <w:t xml:space="preserve"> </w:t>
      </w:r>
      <w:r w:rsidR="00FB4C53" w:rsidRPr="008A111D">
        <w:rPr>
          <w:rFonts w:ascii="Verdana" w:hAnsi="Verdana"/>
          <w:b/>
          <w:sz w:val="16"/>
          <w:szCs w:val="16"/>
          <w:lang w:val="fr-FR" w:eastAsia="nl-NL"/>
        </w:rPr>
        <w:t>“</w:t>
      </w:r>
      <w:r w:rsidRPr="008A111D">
        <w:rPr>
          <w:rFonts w:ascii="Verdana" w:hAnsi="Verdana"/>
          <w:b/>
          <w:sz w:val="16"/>
          <w:szCs w:val="16"/>
          <w:lang w:val="fr-FR" w:eastAsia="nl-NL"/>
        </w:rPr>
        <w:t>Client</w:t>
      </w:r>
      <w:r w:rsidR="00FB4C53" w:rsidRPr="008A111D">
        <w:rPr>
          <w:rFonts w:ascii="Verdana" w:hAnsi="Verdana"/>
          <w:b/>
          <w:sz w:val="16"/>
          <w:szCs w:val="16"/>
          <w:lang w:val="fr-FR" w:eastAsia="nl-NL"/>
        </w:rPr>
        <w:t>”</w:t>
      </w:r>
      <w:r w:rsidRPr="008A111D">
        <w:rPr>
          <w:rFonts w:ascii="Verdana" w:hAnsi="Verdana"/>
          <w:b/>
          <w:sz w:val="16"/>
          <w:szCs w:val="16"/>
          <w:lang w:val="fr-FR" w:eastAsia="nl-NL"/>
        </w:rPr>
        <w:t xml:space="preserve"> </w:t>
      </w:r>
      <w:r w:rsidR="00FB4C53" w:rsidRPr="008A111D">
        <w:rPr>
          <w:rFonts w:ascii="Verdana" w:hAnsi="Verdana"/>
          <w:b/>
          <w:sz w:val="16"/>
          <w:szCs w:val="16"/>
          <w:lang w:val="fr-FR" w:eastAsia="nl-NL"/>
        </w:rPr>
        <w:t>;</w:t>
      </w:r>
      <w:r w:rsidRPr="008A111D">
        <w:rPr>
          <w:rFonts w:ascii="Verdana" w:hAnsi="Verdana"/>
          <w:sz w:val="16"/>
          <w:szCs w:val="16"/>
          <w:lang w:val="fr-FR" w:eastAsia="nl-NL"/>
        </w:rPr>
        <w:t xml:space="preserve"> et</w:t>
      </w:r>
    </w:p>
    <w:p w14:paraId="28587FCE" w14:textId="77777777" w:rsidR="00FB4C53" w:rsidRPr="00D33428" w:rsidRDefault="00FB4C53" w:rsidP="00FB4C53">
      <w:pPr>
        <w:autoSpaceDE w:val="0"/>
        <w:autoSpaceDN w:val="0"/>
        <w:adjustRightInd w:val="0"/>
        <w:spacing w:after="0" w:line="276" w:lineRule="auto"/>
        <w:rPr>
          <w:rFonts w:ascii="Verdana" w:hAnsi="Verdana"/>
          <w:sz w:val="16"/>
          <w:szCs w:val="16"/>
          <w:lang w:val="fr-FR" w:eastAsia="nl-NL"/>
        </w:rPr>
      </w:pPr>
    </w:p>
    <w:p w14:paraId="662BBBFA" w14:textId="6653187D" w:rsidR="00FB4C53" w:rsidRPr="00D33428" w:rsidRDefault="00FB4C53" w:rsidP="006A1F5F">
      <w:pPr>
        <w:autoSpaceDE w:val="0"/>
        <w:autoSpaceDN w:val="0"/>
        <w:adjustRightInd w:val="0"/>
        <w:spacing w:after="0" w:line="276" w:lineRule="auto"/>
        <w:ind w:left="1410" w:hanging="705"/>
        <w:rPr>
          <w:rFonts w:ascii="Verdana" w:hAnsi="Verdana"/>
          <w:sz w:val="16"/>
          <w:szCs w:val="16"/>
          <w:lang w:val="fr-FR" w:eastAsia="nl-NL"/>
        </w:rPr>
      </w:pPr>
      <w:r w:rsidRPr="00D33428">
        <w:rPr>
          <w:rFonts w:ascii="Verdana" w:hAnsi="Verdana"/>
          <w:sz w:val="16"/>
          <w:szCs w:val="16"/>
          <w:lang w:val="fr-FR" w:eastAsia="nl-NL"/>
        </w:rPr>
        <w:t>2.</w:t>
      </w:r>
      <w:r w:rsidRPr="00D33428">
        <w:rPr>
          <w:rFonts w:ascii="Verdana" w:hAnsi="Verdana"/>
          <w:sz w:val="16"/>
          <w:szCs w:val="16"/>
          <w:lang w:val="fr-FR" w:eastAsia="nl-NL"/>
        </w:rPr>
        <w:tab/>
      </w:r>
      <w:r w:rsidR="00A80420" w:rsidRPr="00D33428">
        <w:rPr>
          <w:rFonts w:ascii="Verdana" w:hAnsi="Verdana"/>
          <w:b/>
          <w:sz w:val="16"/>
          <w:szCs w:val="16"/>
          <w:u w:val="single"/>
          <w:lang w:val="fr-FR" w:eastAsia="nl-NL"/>
        </w:rPr>
        <w:t xml:space="preserve">XAFAX </w:t>
      </w:r>
      <w:r w:rsidR="000E78FF" w:rsidRPr="00D33428">
        <w:rPr>
          <w:rFonts w:ascii="Verdana" w:hAnsi="Verdana"/>
          <w:b/>
          <w:sz w:val="16"/>
          <w:szCs w:val="16"/>
          <w:u w:val="single"/>
          <w:lang w:val="fr-FR" w:eastAsia="nl-NL"/>
        </w:rPr>
        <w:t>BELGIUM BVBA</w:t>
      </w:r>
      <w:r w:rsidRPr="00D33428">
        <w:rPr>
          <w:rFonts w:ascii="Verdana" w:hAnsi="Verdana"/>
          <w:b/>
          <w:sz w:val="16"/>
          <w:szCs w:val="16"/>
          <w:u w:val="single"/>
          <w:lang w:val="fr-FR" w:eastAsia="nl-NL"/>
        </w:rPr>
        <w:t>,</w:t>
      </w:r>
      <w:r w:rsidRPr="00D33428">
        <w:rPr>
          <w:rFonts w:ascii="Verdana" w:hAnsi="Verdana"/>
          <w:sz w:val="16"/>
          <w:szCs w:val="16"/>
          <w:lang w:val="fr-FR" w:eastAsia="nl-NL"/>
        </w:rPr>
        <w:t xml:space="preserve"> </w:t>
      </w:r>
      <w:r w:rsidR="00D33428" w:rsidRPr="00D33428">
        <w:rPr>
          <w:rFonts w:ascii="Verdana" w:hAnsi="Verdana"/>
          <w:sz w:val="16"/>
          <w:szCs w:val="16"/>
          <w:lang w:val="fr-FR" w:eastAsia="nl-NL"/>
        </w:rPr>
        <w:t xml:space="preserve">établie et </w:t>
      </w:r>
      <w:r w:rsidR="009438FD">
        <w:rPr>
          <w:rFonts w:ascii="Verdana" w:hAnsi="Verdana"/>
          <w:sz w:val="16"/>
          <w:szCs w:val="16"/>
          <w:lang w:val="fr-FR" w:eastAsia="nl-NL"/>
        </w:rPr>
        <w:t xml:space="preserve">dont le </w:t>
      </w:r>
      <w:r w:rsidR="00D33428" w:rsidRPr="00D33428">
        <w:rPr>
          <w:rFonts w:ascii="Verdana" w:hAnsi="Verdana"/>
          <w:sz w:val="16"/>
          <w:szCs w:val="16"/>
          <w:lang w:val="fr-FR" w:eastAsia="nl-NL"/>
        </w:rPr>
        <w:t xml:space="preserve">siège social </w:t>
      </w:r>
      <w:r w:rsidR="009438FD">
        <w:rPr>
          <w:rFonts w:ascii="Verdana" w:hAnsi="Verdana"/>
          <w:sz w:val="16"/>
          <w:szCs w:val="16"/>
          <w:lang w:val="fr-FR" w:eastAsia="nl-NL"/>
        </w:rPr>
        <w:t xml:space="preserve">se trouve </w:t>
      </w:r>
      <w:r w:rsidR="00D33428" w:rsidRPr="00D33428">
        <w:rPr>
          <w:rFonts w:ascii="Verdana" w:hAnsi="Verdana"/>
          <w:sz w:val="16"/>
          <w:szCs w:val="16"/>
          <w:lang w:val="fr-FR" w:eastAsia="nl-NL"/>
        </w:rPr>
        <w:t xml:space="preserve">à Ternat, à l'adresse (1740), Assesteenweg </w:t>
      </w:r>
      <w:r w:rsidR="00672A46">
        <w:rPr>
          <w:rFonts w:ascii="Verdana" w:hAnsi="Verdana"/>
          <w:sz w:val="16"/>
          <w:szCs w:val="16"/>
          <w:lang w:val="fr-FR" w:eastAsia="nl-NL"/>
        </w:rPr>
        <w:t>25-29</w:t>
      </w:r>
      <w:r w:rsidR="00D33428" w:rsidRPr="00D33428">
        <w:rPr>
          <w:rFonts w:ascii="Verdana" w:hAnsi="Verdana"/>
          <w:sz w:val="16"/>
          <w:szCs w:val="16"/>
          <w:lang w:val="fr-FR" w:eastAsia="nl-NL"/>
        </w:rPr>
        <w:t xml:space="preserve">, représentée juridiquement par M. F. Duijzer, Directeur de la Société, ci-après dénommé </w:t>
      </w:r>
      <w:r w:rsidRPr="00D33428">
        <w:rPr>
          <w:rFonts w:ascii="Verdana" w:hAnsi="Verdana"/>
          <w:b/>
          <w:sz w:val="16"/>
          <w:szCs w:val="16"/>
          <w:lang w:val="fr-FR" w:eastAsia="nl-NL"/>
        </w:rPr>
        <w:t>“</w:t>
      </w:r>
      <w:r w:rsidR="00D33428">
        <w:rPr>
          <w:rFonts w:ascii="Verdana" w:hAnsi="Verdana"/>
          <w:b/>
          <w:sz w:val="16"/>
          <w:szCs w:val="16"/>
          <w:lang w:val="fr-FR" w:eastAsia="nl-NL"/>
        </w:rPr>
        <w:t>Responsable du traitement des données</w:t>
      </w:r>
      <w:r w:rsidRPr="00D33428">
        <w:rPr>
          <w:rFonts w:ascii="Verdana" w:hAnsi="Verdana"/>
          <w:b/>
          <w:sz w:val="16"/>
          <w:szCs w:val="16"/>
          <w:lang w:val="fr-FR" w:eastAsia="nl-NL"/>
        </w:rPr>
        <w:t>”</w:t>
      </w:r>
      <w:r w:rsidR="00D33428">
        <w:rPr>
          <w:rFonts w:ascii="Verdana" w:hAnsi="Verdana"/>
          <w:b/>
          <w:sz w:val="16"/>
          <w:szCs w:val="16"/>
          <w:lang w:val="fr-FR" w:eastAsia="nl-NL"/>
        </w:rPr>
        <w:t xml:space="preserve"> </w:t>
      </w:r>
      <w:r w:rsidRPr="00D33428">
        <w:rPr>
          <w:rFonts w:ascii="Verdana" w:hAnsi="Verdana"/>
          <w:b/>
          <w:sz w:val="16"/>
          <w:szCs w:val="16"/>
          <w:lang w:val="fr-FR" w:eastAsia="nl-NL"/>
        </w:rPr>
        <w:t>;</w:t>
      </w:r>
    </w:p>
    <w:p w14:paraId="36D7643A" w14:textId="77777777" w:rsidR="00FB4C53" w:rsidRPr="00D33428" w:rsidRDefault="00FB4C53" w:rsidP="00FB4C53">
      <w:pPr>
        <w:autoSpaceDE w:val="0"/>
        <w:autoSpaceDN w:val="0"/>
        <w:adjustRightInd w:val="0"/>
        <w:spacing w:after="0" w:line="276" w:lineRule="auto"/>
        <w:rPr>
          <w:rFonts w:ascii="Verdana" w:hAnsi="Verdana"/>
          <w:b/>
          <w:sz w:val="16"/>
          <w:szCs w:val="16"/>
          <w:lang w:val="fr-FR" w:eastAsia="nl-NL"/>
        </w:rPr>
      </w:pPr>
    </w:p>
    <w:p w14:paraId="002CC8F6" w14:textId="77777777" w:rsidR="00FB4C53" w:rsidRPr="004C105C" w:rsidRDefault="00D33428" w:rsidP="00FB4C53">
      <w:pPr>
        <w:rPr>
          <w:rFonts w:ascii="Verdana" w:hAnsi="Verdana"/>
          <w:b/>
          <w:sz w:val="16"/>
          <w:szCs w:val="16"/>
          <w:lang w:val="fr-FR"/>
        </w:rPr>
      </w:pPr>
      <w:r w:rsidRPr="004C105C">
        <w:rPr>
          <w:rFonts w:ascii="Verdana" w:hAnsi="Verdana"/>
          <w:b/>
          <w:sz w:val="16"/>
          <w:szCs w:val="16"/>
          <w:lang w:val="fr-FR"/>
        </w:rPr>
        <w:t xml:space="preserve">CONSIDERANT QUE </w:t>
      </w:r>
      <w:r w:rsidR="00FB4C53" w:rsidRPr="004C105C">
        <w:rPr>
          <w:rFonts w:ascii="Verdana" w:hAnsi="Verdana"/>
          <w:b/>
          <w:sz w:val="16"/>
          <w:szCs w:val="16"/>
          <w:lang w:val="fr-FR"/>
        </w:rPr>
        <w:t>:</w:t>
      </w:r>
    </w:p>
    <w:p w14:paraId="51262835" w14:textId="77777777" w:rsidR="00FB4C53" w:rsidRPr="004C105C" w:rsidRDefault="00FB4C53" w:rsidP="002101A0">
      <w:pPr>
        <w:ind w:left="1410" w:hanging="705"/>
        <w:rPr>
          <w:rFonts w:ascii="Verdana" w:hAnsi="Verdana"/>
          <w:sz w:val="16"/>
          <w:szCs w:val="16"/>
          <w:lang w:val="fr-FR"/>
        </w:rPr>
      </w:pPr>
      <w:r w:rsidRPr="004C105C">
        <w:rPr>
          <w:rFonts w:ascii="Verdana" w:hAnsi="Verdana"/>
          <w:sz w:val="16"/>
          <w:szCs w:val="16"/>
          <w:lang w:val="fr-FR"/>
        </w:rPr>
        <w:t>a)</w:t>
      </w:r>
      <w:r w:rsidRPr="004C105C">
        <w:rPr>
          <w:rFonts w:ascii="Verdana" w:hAnsi="Verdana"/>
          <w:sz w:val="16"/>
          <w:szCs w:val="16"/>
          <w:lang w:val="fr-FR"/>
        </w:rPr>
        <w:tab/>
      </w:r>
      <w:r w:rsidR="004C105C" w:rsidRPr="004C105C">
        <w:rPr>
          <w:rFonts w:ascii="Verdana" w:hAnsi="Verdana"/>
          <w:sz w:val="16"/>
          <w:szCs w:val="16"/>
          <w:lang w:val="fr-FR"/>
        </w:rPr>
        <w:t>Dans le cadre du règlement 2016/679, également connu sous le nom de Règlement Général sur la Protection des Données ("RGPD"), qui s'appliquera à partir du 25 mai 2018, les parties souhaitent conclure le présent contrat de traitement ("Contrat de sous-traitance") visé à l'article 28 du RGPD.</w:t>
      </w:r>
      <w:r w:rsidR="004C105C">
        <w:rPr>
          <w:rFonts w:ascii="Verdana" w:hAnsi="Verdana"/>
          <w:sz w:val="16"/>
          <w:szCs w:val="16"/>
          <w:lang w:val="fr-FR"/>
        </w:rPr>
        <w:t xml:space="preserve"> </w:t>
      </w:r>
      <w:r w:rsidRPr="004C105C">
        <w:rPr>
          <w:rFonts w:ascii="Verdana" w:hAnsi="Verdana"/>
          <w:sz w:val="16"/>
          <w:szCs w:val="16"/>
          <w:lang w:val="fr-FR"/>
        </w:rPr>
        <w:t xml:space="preserve"> </w:t>
      </w:r>
      <w:r w:rsidR="002101A0" w:rsidRPr="004C105C">
        <w:rPr>
          <w:rFonts w:ascii="Verdana" w:hAnsi="Verdana"/>
          <w:sz w:val="16"/>
          <w:szCs w:val="16"/>
          <w:lang w:val="fr-FR"/>
        </w:rPr>
        <w:tab/>
      </w:r>
    </w:p>
    <w:p w14:paraId="3FE164DA" w14:textId="77777777" w:rsidR="00FB4C53" w:rsidRPr="00871B84" w:rsidRDefault="00871B84" w:rsidP="00FB4C53">
      <w:pPr>
        <w:rPr>
          <w:rFonts w:ascii="Verdana" w:hAnsi="Verdana"/>
          <w:b/>
          <w:sz w:val="16"/>
          <w:szCs w:val="16"/>
          <w:lang w:val="fr-FR"/>
        </w:rPr>
      </w:pPr>
      <w:r w:rsidRPr="00871B84">
        <w:rPr>
          <w:rFonts w:ascii="Verdana" w:hAnsi="Verdana"/>
          <w:b/>
          <w:sz w:val="16"/>
          <w:szCs w:val="16"/>
          <w:lang w:val="fr-FR"/>
        </w:rPr>
        <w:t xml:space="preserve">DECLARENT AVOIR CONVENU CE QUI SUIT </w:t>
      </w:r>
      <w:r w:rsidR="00DE0B0F" w:rsidRPr="00871B84">
        <w:rPr>
          <w:rFonts w:ascii="Verdana" w:hAnsi="Verdana"/>
          <w:b/>
          <w:sz w:val="16"/>
          <w:szCs w:val="16"/>
          <w:lang w:val="fr-FR"/>
        </w:rPr>
        <w:t>:</w:t>
      </w:r>
    </w:p>
    <w:p w14:paraId="44E6E120" w14:textId="77777777" w:rsidR="0028687B" w:rsidRPr="002C4D5D" w:rsidRDefault="00871B84" w:rsidP="0028687B">
      <w:pPr>
        <w:rPr>
          <w:rFonts w:ascii="Verdana" w:hAnsi="Verdana"/>
          <w:b/>
          <w:sz w:val="16"/>
          <w:szCs w:val="16"/>
          <w:lang w:val="fr-FR"/>
        </w:rPr>
      </w:pPr>
      <w:r w:rsidRPr="002C4D5D">
        <w:rPr>
          <w:rFonts w:ascii="Verdana" w:hAnsi="Verdana"/>
          <w:b/>
          <w:sz w:val="16"/>
          <w:szCs w:val="16"/>
          <w:lang w:val="fr-FR"/>
        </w:rPr>
        <w:t>ARTICLE 1.</w:t>
      </w:r>
      <w:r w:rsidRPr="002C4D5D">
        <w:rPr>
          <w:rFonts w:ascii="Verdana" w:hAnsi="Verdana"/>
          <w:b/>
          <w:sz w:val="16"/>
          <w:szCs w:val="16"/>
          <w:lang w:val="fr-FR"/>
        </w:rPr>
        <w:tab/>
        <w:t>DEFINITION</w:t>
      </w:r>
      <w:r w:rsidR="0028687B" w:rsidRPr="002C4D5D">
        <w:rPr>
          <w:rFonts w:ascii="Verdana" w:hAnsi="Verdana"/>
          <w:b/>
          <w:sz w:val="16"/>
          <w:szCs w:val="16"/>
          <w:lang w:val="fr-FR"/>
        </w:rPr>
        <w:t>S</w:t>
      </w:r>
    </w:p>
    <w:p w14:paraId="685771F9" w14:textId="77777777" w:rsidR="002C4D5D" w:rsidRPr="002C4D5D" w:rsidRDefault="002C4D5D" w:rsidP="002C4D5D">
      <w:pPr>
        <w:rPr>
          <w:rFonts w:ascii="Verdana" w:hAnsi="Verdana"/>
          <w:sz w:val="16"/>
          <w:szCs w:val="16"/>
          <w:lang w:val="fr-FR"/>
        </w:rPr>
      </w:pPr>
      <w:r w:rsidRPr="002C4D5D">
        <w:rPr>
          <w:rFonts w:ascii="Verdana" w:hAnsi="Verdana"/>
          <w:sz w:val="16"/>
          <w:szCs w:val="16"/>
          <w:lang w:val="fr-FR"/>
        </w:rPr>
        <w:t xml:space="preserve">Les termes suivants ont la </w:t>
      </w:r>
      <w:r w:rsidR="009438FD">
        <w:rPr>
          <w:rFonts w:ascii="Verdana" w:hAnsi="Verdana"/>
          <w:sz w:val="16"/>
          <w:szCs w:val="16"/>
          <w:lang w:val="fr-FR"/>
        </w:rPr>
        <w:t>signification suivante dans le C</w:t>
      </w:r>
      <w:r w:rsidRPr="002C4D5D">
        <w:rPr>
          <w:rFonts w:ascii="Verdana" w:hAnsi="Verdana"/>
          <w:sz w:val="16"/>
          <w:szCs w:val="16"/>
          <w:lang w:val="fr-FR"/>
        </w:rPr>
        <w:t>ontrat de sous-traitance :</w:t>
      </w:r>
    </w:p>
    <w:p w14:paraId="7DBC4621" w14:textId="77777777" w:rsidR="002C4D5D" w:rsidRPr="002C4D5D" w:rsidRDefault="002C4D5D" w:rsidP="00721438">
      <w:pPr>
        <w:tabs>
          <w:tab w:val="left" w:pos="709"/>
        </w:tabs>
        <w:ind w:left="705" w:hanging="705"/>
        <w:rPr>
          <w:rFonts w:ascii="Verdana" w:hAnsi="Verdana"/>
          <w:sz w:val="16"/>
          <w:szCs w:val="16"/>
          <w:lang w:val="fr-FR"/>
        </w:rPr>
      </w:pPr>
      <w:r w:rsidRPr="002C4D5D">
        <w:rPr>
          <w:rFonts w:ascii="Verdana" w:hAnsi="Verdana"/>
          <w:sz w:val="16"/>
          <w:szCs w:val="16"/>
          <w:lang w:val="fr-FR"/>
        </w:rPr>
        <w:t xml:space="preserve">1.1 </w:t>
      </w:r>
      <w:r w:rsidR="00721438">
        <w:rPr>
          <w:rFonts w:ascii="Verdana" w:hAnsi="Verdana"/>
          <w:sz w:val="16"/>
          <w:szCs w:val="16"/>
          <w:lang w:val="fr-FR"/>
        </w:rPr>
        <w:tab/>
      </w:r>
      <w:r w:rsidR="00721438">
        <w:rPr>
          <w:rFonts w:ascii="Verdana" w:hAnsi="Verdana"/>
          <w:sz w:val="16"/>
          <w:szCs w:val="16"/>
          <w:lang w:val="fr-FR"/>
        </w:rPr>
        <w:tab/>
      </w:r>
      <w:r w:rsidRPr="002C4D5D">
        <w:rPr>
          <w:rFonts w:ascii="Verdana" w:hAnsi="Verdana"/>
          <w:sz w:val="16"/>
          <w:szCs w:val="16"/>
          <w:lang w:val="fr-FR"/>
        </w:rPr>
        <w:t>Autorité des Données personnelles (AD) : autorité de contrôle, telle que définie à l'article 4, alinéa 21 du RGPD.</w:t>
      </w:r>
    </w:p>
    <w:p w14:paraId="3ADB56AD" w14:textId="77777777" w:rsidR="002C4D5D" w:rsidRPr="002C4D5D" w:rsidRDefault="002C4D5D" w:rsidP="00721438">
      <w:pPr>
        <w:tabs>
          <w:tab w:val="left" w:pos="567"/>
        </w:tabs>
        <w:rPr>
          <w:rFonts w:ascii="Verdana" w:hAnsi="Verdana"/>
          <w:sz w:val="16"/>
          <w:szCs w:val="16"/>
          <w:lang w:val="fr-FR"/>
        </w:rPr>
      </w:pPr>
      <w:r w:rsidRPr="002C4D5D">
        <w:rPr>
          <w:rFonts w:ascii="Verdana" w:hAnsi="Verdana"/>
          <w:sz w:val="16"/>
          <w:szCs w:val="16"/>
          <w:lang w:val="fr-FR"/>
        </w:rPr>
        <w:t xml:space="preserve">1.2 </w:t>
      </w:r>
      <w:r w:rsidR="00721438">
        <w:rPr>
          <w:rFonts w:ascii="Verdana" w:hAnsi="Verdana"/>
          <w:sz w:val="16"/>
          <w:szCs w:val="16"/>
          <w:lang w:val="fr-FR"/>
        </w:rPr>
        <w:tab/>
      </w:r>
      <w:r w:rsidR="00721438">
        <w:rPr>
          <w:rFonts w:ascii="Verdana" w:hAnsi="Verdana"/>
          <w:sz w:val="16"/>
          <w:szCs w:val="16"/>
          <w:lang w:val="fr-FR"/>
        </w:rPr>
        <w:tab/>
      </w:r>
      <w:r w:rsidRPr="002C4D5D">
        <w:rPr>
          <w:rFonts w:ascii="Verdana" w:hAnsi="Verdana"/>
          <w:sz w:val="16"/>
          <w:szCs w:val="16"/>
          <w:lang w:val="fr-FR"/>
        </w:rPr>
        <w:t xml:space="preserve">RGPD : le Règlement Général sur la Protection des Données. </w:t>
      </w:r>
    </w:p>
    <w:p w14:paraId="0B98F9E7" w14:textId="77777777" w:rsidR="002C4D5D" w:rsidRPr="002C4D5D" w:rsidRDefault="002C4D5D" w:rsidP="00721438">
      <w:pPr>
        <w:tabs>
          <w:tab w:val="left" w:pos="567"/>
        </w:tabs>
        <w:ind w:left="705" w:hanging="705"/>
        <w:rPr>
          <w:rFonts w:ascii="Verdana" w:hAnsi="Verdana"/>
          <w:sz w:val="16"/>
          <w:szCs w:val="16"/>
          <w:lang w:val="fr-FR"/>
        </w:rPr>
      </w:pPr>
      <w:r w:rsidRPr="002C4D5D">
        <w:rPr>
          <w:rFonts w:ascii="Verdana" w:hAnsi="Verdana"/>
          <w:sz w:val="16"/>
          <w:szCs w:val="16"/>
          <w:lang w:val="fr-FR"/>
        </w:rPr>
        <w:t xml:space="preserve">1.3 </w:t>
      </w:r>
      <w:r w:rsidR="00721438">
        <w:rPr>
          <w:rFonts w:ascii="Verdana" w:hAnsi="Verdana"/>
          <w:sz w:val="16"/>
          <w:szCs w:val="16"/>
          <w:lang w:val="fr-FR"/>
        </w:rPr>
        <w:tab/>
      </w:r>
      <w:r w:rsidR="00721438">
        <w:rPr>
          <w:rFonts w:ascii="Verdana" w:hAnsi="Verdana"/>
          <w:sz w:val="16"/>
          <w:szCs w:val="16"/>
          <w:lang w:val="fr-FR"/>
        </w:rPr>
        <w:tab/>
      </w:r>
      <w:r w:rsidRPr="002C4D5D">
        <w:rPr>
          <w:rFonts w:ascii="Verdana" w:hAnsi="Verdana"/>
          <w:sz w:val="16"/>
          <w:szCs w:val="16"/>
          <w:lang w:val="fr-FR"/>
        </w:rPr>
        <w:t xml:space="preserve">Responsable du traitement des données : partie qui, en tant que fournisseur de TIC dans le cadre de l'exécution du Contrat, traite les données personnelles pour le compte de son Client. </w:t>
      </w:r>
    </w:p>
    <w:p w14:paraId="06B7B83C" w14:textId="77777777" w:rsidR="002C4D5D" w:rsidRPr="002C4D5D" w:rsidRDefault="002C4D5D" w:rsidP="00721438">
      <w:pPr>
        <w:tabs>
          <w:tab w:val="left" w:pos="567"/>
        </w:tabs>
        <w:rPr>
          <w:rFonts w:ascii="Verdana" w:hAnsi="Verdana"/>
          <w:sz w:val="16"/>
          <w:szCs w:val="16"/>
          <w:lang w:val="fr-FR"/>
        </w:rPr>
      </w:pPr>
      <w:r w:rsidRPr="002C4D5D">
        <w:rPr>
          <w:rFonts w:ascii="Verdana" w:hAnsi="Verdana"/>
          <w:sz w:val="16"/>
          <w:szCs w:val="16"/>
          <w:lang w:val="fr-FR"/>
        </w:rPr>
        <w:t xml:space="preserve">1.4 </w:t>
      </w:r>
      <w:r w:rsidR="00721438">
        <w:rPr>
          <w:rFonts w:ascii="Verdana" w:hAnsi="Verdana"/>
          <w:sz w:val="16"/>
          <w:szCs w:val="16"/>
          <w:lang w:val="fr-FR"/>
        </w:rPr>
        <w:tab/>
      </w:r>
      <w:r w:rsidR="00721438">
        <w:rPr>
          <w:rFonts w:ascii="Verdana" w:hAnsi="Verdana"/>
          <w:sz w:val="16"/>
          <w:szCs w:val="16"/>
          <w:lang w:val="fr-FR"/>
        </w:rPr>
        <w:tab/>
      </w:r>
      <w:r w:rsidRPr="002C4D5D">
        <w:rPr>
          <w:rFonts w:ascii="Verdana" w:hAnsi="Verdana"/>
          <w:sz w:val="16"/>
          <w:szCs w:val="16"/>
          <w:lang w:val="fr-FR"/>
        </w:rPr>
        <w:t>Personne concernée : une personne physique identifiée ou identifiable.</w:t>
      </w:r>
    </w:p>
    <w:p w14:paraId="51239ACE" w14:textId="77777777" w:rsidR="00615E41" w:rsidRDefault="00615E41" w:rsidP="00721438">
      <w:pPr>
        <w:tabs>
          <w:tab w:val="left" w:pos="567"/>
        </w:tabs>
        <w:ind w:left="705" w:hanging="705"/>
        <w:rPr>
          <w:rFonts w:ascii="Verdana" w:hAnsi="Verdana"/>
          <w:sz w:val="16"/>
          <w:szCs w:val="16"/>
          <w:lang w:val="fr-FR"/>
        </w:rPr>
      </w:pPr>
      <w:r w:rsidRPr="00615E41">
        <w:rPr>
          <w:rFonts w:ascii="Verdana" w:hAnsi="Verdana"/>
          <w:sz w:val="16"/>
          <w:szCs w:val="16"/>
          <w:lang w:val="fr-FR"/>
        </w:rPr>
        <w:t xml:space="preserve">1.5 </w:t>
      </w:r>
      <w:r w:rsidR="00721438">
        <w:rPr>
          <w:rFonts w:ascii="Verdana" w:hAnsi="Verdana"/>
          <w:sz w:val="16"/>
          <w:szCs w:val="16"/>
          <w:lang w:val="fr-FR"/>
        </w:rPr>
        <w:tab/>
      </w:r>
      <w:r w:rsidR="00721438">
        <w:rPr>
          <w:rFonts w:ascii="Verdana" w:hAnsi="Verdana"/>
          <w:sz w:val="16"/>
          <w:szCs w:val="16"/>
          <w:lang w:val="fr-FR"/>
        </w:rPr>
        <w:tab/>
      </w:r>
      <w:r w:rsidRPr="00615E41">
        <w:rPr>
          <w:rFonts w:ascii="Verdana" w:hAnsi="Verdana"/>
          <w:sz w:val="16"/>
          <w:szCs w:val="16"/>
          <w:lang w:val="fr-FR"/>
        </w:rPr>
        <w:t>Client : partie pour qui le Responsable du traitement des données traite des données personnelles. Le Client peut être un responsable du traitement ("contrôleur") ou un autre sous-traitant.</w:t>
      </w:r>
    </w:p>
    <w:p w14:paraId="5DF6B5D6" w14:textId="77777777" w:rsidR="00E57666" w:rsidRDefault="00E57666" w:rsidP="00721438">
      <w:pPr>
        <w:tabs>
          <w:tab w:val="left" w:pos="567"/>
        </w:tabs>
        <w:ind w:left="705" w:hanging="705"/>
        <w:rPr>
          <w:rFonts w:ascii="Verdana" w:hAnsi="Verdana"/>
          <w:sz w:val="16"/>
          <w:szCs w:val="16"/>
          <w:lang w:val="fr-FR"/>
        </w:rPr>
      </w:pPr>
      <w:r w:rsidRPr="00E57666">
        <w:rPr>
          <w:rFonts w:ascii="Verdana" w:hAnsi="Verdana"/>
          <w:sz w:val="16"/>
          <w:szCs w:val="16"/>
          <w:lang w:val="fr-FR"/>
        </w:rPr>
        <w:t xml:space="preserve">1.6 </w:t>
      </w:r>
      <w:r w:rsidR="00721438">
        <w:rPr>
          <w:rFonts w:ascii="Verdana" w:hAnsi="Verdana"/>
          <w:sz w:val="16"/>
          <w:szCs w:val="16"/>
          <w:lang w:val="fr-FR"/>
        </w:rPr>
        <w:tab/>
      </w:r>
      <w:r w:rsidR="00721438">
        <w:rPr>
          <w:rFonts w:ascii="Verdana" w:hAnsi="Verdana"/>
          <w:sz w:val="16"/>
          <w:szCs w:val="16"/>
          <w:lang w:val="fr-FR"/>
        </w:rPr>
        <w:tab/>
      </w:r>
      <w:r w:rsidRPr="00E57666">
        <w:rPr>
          <w:rFonts w:ascii="Verdana" w:hAnsi="Verdana"/>
          <w:sz w:val="16"/>
          <w:szCs w:val="16"/>
          <w:lang w:val="fr-FR"/>
        </w:rPr>
        <w:t>Contrat : le contrat entre le Client et le Responsable du traitement des données, sur la base duquel le fournisseur de TIC fournit des services et/ou des produits au</w:t>
      </w:r>
      <w:r w:rsidR="00D376AE">
        <w:rPr>
          <w:rFonts w:ascii="Verdana" w:hAnsi="Verdana"/>
          <w:sz w:val="16"/>
          <w:szCs w:val="16"/>
          <w:lang w:val="fr-FR"/>
        </w:rPr>
        <w:t xml:space="preserve"> Client, dont le C</w:t>
      </w:r>
      <w:r w:rsidRPr="00E57666">
        <w:rPr>
          <w:rFonts w:ascii="Verdana" w:hAnsi="Verdana"/>
          <w:sz w:val="16"/>
          <w:szCs w:val="16"/>
          <w:lang w:val="fr-FR"/>
        </w:rPr>
        <w:t xml:space="preserve">ontrat de sous-traitance fait partie. </w:t>
      </w:r>
    </w:p>
    <w:p w14:paraId="5CAACD40" w14:textId="77777777" w:rsidR="00721438" w:rsidRPr="00721438" w:rsidRDefault="00721438" w:rsidP="00721438">
      <w:pPr>
        <w:tabs>
          <w:tab w:val="left" w:pos="567"/>
        </w:tabs>
        <w:ind w:left="705" w:hanging="705"/>
        <w:rPr>
          <w:rFonts w:ascii="Verdana" w:hAnsi="Verdana"/>
          <w:sz w:val="16"/>
          <w:szCs w:val="16"/>
          <w:lang w:val="fr-FR"/>
        </w:rPr>
      </w:pPr>
      <w:r w:rsidRPr="00721438">
        <w:rPr>
          <w:rFonts w:ascii="Verdana" w:hAnsi="Verdana"/>
          <w:sz w:val="16"/>
          <w:szCs w:val="16"/>
          <w:lang w:val="fr-FR"/>
        </w:rPr>
        <w:t xml:space="preserve">1.7 </w:t>
      </w:r>
      <w:r>
        <w:rPr>
          <w:rFonts w:ascii="Verdana" w:hAnsi="Verdana"/>
          <w:sz w:val="16"/>
          <w:szCs w:val="16"/>
          <w:lang w:val="fr-FR"/>
        </w:rPr>
        <w:tab/>
      </w:r>
      <w:r>
        <w:rPr>
          <w:rFonts w:ascii="Verdana" w:hAnsi="Verdana"/>
          <w:sz w:val="16"/>
          <w:szCs w:val="16"/>
          <w:lang w:val="fr-FR"/>
        </w:rPr>
        <w:tab/>
      </w:r>
      <w:r w:rsidRPr="00721438">
        <w:rPr>
          <w:rFonts w:ascii="Verdana" w:hAnsi="Verdana"/>
          <w:sz w:val="16"/>
          <w:szCs w:val="16"/>
          <w:lang w:val="fr-FR"/>
        </w:rPr>
        <w:t>Données personnelles : toutes les informations concernant une personne physique identifiée ou identifiable, telles que décrites à l'article 4, paragraphe 1 du RGPD, que le Responsable du traitement des données traite dans le cadre de l'exécution de ses obligations découlant du Contrat.</w:t>
      </w:r>
    </w:p>
    <w:p w14:paraId="1F90E96B" w14:textId="77777777" w:rsidR="0028687B" w:rsidRDefault="00721438" w:rsidP="00721438">
      <w:pPr>
        <w:tabs>
          <w:tab w:val="left" w:pos="567"/>
        </w:tabs>
        <w:ind w:left="705" w:hanging="705"/>
        <w:rPr>
          <w:rFonts w:ascii="Verdana" w:hAnsi="Verdana"/>
          <w:sz w:val="16"/>
          <w:szCs w:val="16"/>
          <w:lang w:val="fr-FR"/>
        </w:rPr>
      </w:pPr>
      <w:r w:rsidRPr="00721438">
        <w:rPr>
          <w:rFonts w:ascii="Verdana" w:hAnsi="Verdana"/>
          <w:sz w:val="16"/>
          <w:szCs w:val="16"/>
          <w:lang w:val="fr-FR"/>
        </w:rPr>
        <w:t xml:space="preserve">1.8 </w:t>
      </w:r>
      <w:r>
        <w:rPr>
          <w:rFonts w:ascii="Verdana" w:hAnsi="Verdana"/>
          <w:sz w:val="16"/>
          <w:szCs w:val="16"/>
          <w:lang w:val="fr-FR"/>
        </w:rPr>
        <w:tab/>
      </w:r>
      <w:r>
        <w:rPr>
          <w:rFonts w:ascii="Verdana" w:hAnsi="Verdana"/>
          <w:sz w:val="16"/>
          <w:szCs w:val="16"/>
          <w:lang w:val="fr-FR"/>
        </w:rPr>
        <w:tab/>
      </w:r>
      <w:r w:rsidRPr="00721438">
        <w:rPr>
          <w:rFonts w:ascii="Verdana" w:hAnsi="Verdana"/>
          <w:sz w:val="16"/>
          <w:szCs w:val="16"/>
          <w:lang w:val="fr-FR"/>
        </w:rPr>
        <w:t>Contrat de sous-traitance : les présentes Clauses standard de traitement, formant ensemble le Contrat de sous-traitance visé à l'article 28, paragraphe 3 du RGPD.</w:t>
      </w:r>
    </w:p>
    <w:p w14:paraId="15576732" w14:textId="77777777" w:rsidR="0028687B" w:rsidRPr="00830A20" w:rsidRDefault="009F321F" w:rsidP="0028687B">
      <w:pPr>
        <w:rPr>
          <w:rFonts w:ascii="Verdana" w:hAnsi="Verdana"/>
          <w:b/>
          <w:sz w:val="16"/>
          <w:szCs w:val="16"/>
          <w:lang w:val="fr-FR"/>
        </w:rPr>
      </w:pPr>
      <w:r w:rsidRPr="00830A20">
        <w:rPr>
          <w:rFonts w:ascii="Verdana" w:hAnsi="Verdana"/>
          <w:b/>
          <w:sz w:val="16"/>
          <w:szCs w:val="16"/>
          <w:lang w:val="fr-FR"/>
        </w:rPr>
        <w:t>ARTICLE</w:t>
      </w:r>
      <w:r w:rsidR="0028687B" w:rsidRPr="00830A20">
        <w:rPr>
          <w:rFonts w:ascii="Verdana" w:hAnsi="Verdana"/>
          <w:b/>
          <w:sz w:val="16"/>
          <w:szCs w:val="16"/>
          <w:lang w:val="fr-FR"/>
        </w:rPr>
        <w:t xml:space="preserve"> 2. </w:t>
      </w:r>
      <w:r w:rsidR="0028687B" w:rsidRPr="00830A20">
        <w:rPr>
          <w:rFonts w:ascii="Verdana" w:hAnsi="Verdana"/>
          <w:b/>
          <w:sz w:val="16"/>
          <w:szCs w:val="16"/>
          <w:lang w:val="fr-FR"/>
        </w:rPr>
        <w:tab/>
      </w:r>
      <w:r w:rsidRPr="00830A20">
        <w:rPr>
          <w:rFonts w:ascii="Verdana" w:hAnsi="Verdana"/>
          <w:b/>
          <w:sz w:val="16"/>
          <w:szCs w:val="16"/>
          <w:lang w:val="fr-FR"/>
        </w:rPr>
        <w:t>GENERAL</w:t>
      </w:r>
    </w:p>
    <w:p w14:paraId="551E9AEA" w14:textId="77777777" w:rsidR="00830A20" w:rsidRPr="00830A20" w:rsidRDefault="00830A20" w:rsidP="00830A20">
      <w:pPr>
        <w:ind w:left="705" w:hanging="705"/>
        <w:rPr>
          <w:rFonts w:ascii="Verdana" w:hAnsi="Verdana"/>
          <w:sz w:val="16"/>
          <w:szCs w:val="16"/>
          <w:lang w:val="fr-FR"/>
        </w:rPr>
      </w:pPr>
      <w:r w:rsidRPr="00830A20">
        <w:rPr>
          <w:rFonts w:ascii="Verdana" w:hAnsi="Verdana"/>
          <w:sz w:val="16"/>
          <w:szCs w:val="16"/>
          <w:lang w:val="fr-FR"/>
        </w:rPr>
        <w:t xml:space="preserve">2.1 </w:t>
      </w:r>
      <w:r>
        <w:rPr>
          <w:rFonts w:ascii="Verdana" w:hAnsi="Verdana"/>
          <w:sz w:val="16"/>
          <w:szCs w:val="16"/>
          <w:lang w:val="fr-FR"/>
        </w:rPr>
        <w:tab/>
      </w:r>
      <w:r w:rsidRPr="00830A20">
        <w:rPr>
          <w:rFonts w:ascii="Verdana" w:hAnsi="Verdana"/>
          <w:sz w:val="16"/>
          <w:szCs w:val="16"/>
          <w:lang w:val="fr-FR"/>
        </w:rPr>
        <w:t>Les présentes Clauses standard de traitement s'appliquent à tous les traitements de Données personnelles effectués par le Responsable du traitement dans le cadre de la fourniture de ses produits et services et à tous les Contrats et offres. L'applicabilité des contrats de sous-traitance du Client est expressément rejetée.</w:t>
      </w:r>
    </w:p>
    <w:p w14:paraId="1229F43A" w14:textId="77777777" w:rsidR="00830A20" w:rsidRPr="00830A20" w:rsidRDefault="00830A20" w:rsidP="00830A20">
      <w:pPr>
        <w:ind w:left="705" w:hanging="705"/>
        <w:rPr>
          <w:rFonts w:ascii="Verdana" w:hAnsi="Verdana"/>
          <w:sz w:val="16"/>
          <w:szCs w:val="16"/>
          <w:lang w:val="fr-FR"/>
        </w:rPr>
      </w:pPr>
      <w:r w:rsidRPr="00830A20">
        <w:rPr>
          <w:rFonts w:ascii="Verdana" w:hAnsi="Verdana"/>
          <w:sz w:val="16"/>
          <w:szCs w:val="16"/>
          <w:lang w:val="fr-FR"/>
        </w:rPr>
        <w:t xml:space="preserve">2.2 </w:t>
      </w:r>
      <w:r>
        <w:rPr>
          <w:rFonts w:ascii="Verdana" w:hAnsi="Verdana"/>
          <w:sz w:val="16"/>
          <w:szCs w:val="16"/>
          <w:lang w:val="fr-FR"/>
        </w:rPr>
        <w:tab/>
      </w:r>
      <w:r w:rsidRPr="00830A20">
        <w:rPr>
          <w:rFonts w:ascii="Verdana" w:hAnsi="Verdana"/>
          <w:sz w:val="16"/>
          <w:szCs w:val="16"/>
          <w:lang w:val="fr-FR"/>
        </w:rPr>
        <w:t>Le Responsable du traitement des données traite les données personnelles au nom et sur instructions du Client conformément aux instructions écrites du Client convenues avec le Responsable du traitement des données.</w:t>
      </w:r>
    </w:p>
    <w:p w14:paraId="6E8B1A27" w14:textId="77777777" w:rsidR="00830A20" w:rsidRPr="00830A20" w:rsidRDefault="00830A20" w:rsidP="00830A20">
      <w:pPr>
        <w:ind w:left="705" w:hanging="705"/>
        <w:rPr>
          <w:rFonts w:ascii="Verdana" w:hAnsi="Verdana"/>
          <w:sz w:val="16"/>
          <w:szCs w:val="16"/>
          <w:lang w:val="fr-FR"/>
        </w:rPr>
      </w:pPr>
      <w:r w:rsidRPr="00830A20">
        <w:rPr>
          <w:rFonts w:ascii="Verdana" w:hAnsi="Verdana"/>
          <w:sz w:val="16"/>
          <w:szCs w:val="16"/>
          <w:lang w:val="fr-FR"/>
        </w:rPr>
        <w:t xml:space="preserve">2.3 </w:t>
      </w:r>
      <w:r>
        <w:rPr>
          <w:rFonts w:ascii="Verdana" w:hAnsi="Verdana"/>
          <w:sz w:val="16"/>
          <w:szCs w:val="16"/>
          <w:lang w:val="fr-FR"/>
        </w:rPr>
        <w:tab/>
      </w:r>
      <w:r w:rsidRPr="00830A20">
        <w:rPr>
          <w:rFonts w:ascii="Verdana" w:hAnsi="Verdana"/>
          <w:sz w:val="16"/>
          <w:szCs w:val="16"/>
          <w:lang w:val="fr-FR"/>
        </w:rPr>
        <w:t>Le Client, ou son client, est le responsable du traitement au sens du RGPD, a le contrôle du traitement des Données Personnelles et a déterminé la finalité et les moyens du traitement des Données Personnelles.</w:t>
      </w:r>
    </w:p>
    <w:p w14:paraId="69773623" w14:textId="77777777" w:rsidR="00830A20" w:rsidRPr="00830A20" w:rsidRDefault="00830A20" w:rsidP="00830A20">
      <w:pPr>
        <w:ind w:left="705" w:hanging="705"/>
        <w:rPr>
          <w:rFonts w:ascii="Verdana" w:hAnsi="Verdana"/>
          <w:sz w:val="16"/>
          <w:szCs w:val="16"/>
          <w:lang w:val="fr-FR"/>
        </w:rPr>
      </w:pPr>
      <w:r w:rsidRPr="00830A20">
        <w:rPr>
          <w:rFonts w:ascii="Verdana" w:hAnsi="Verdana"/>
          <w:sz w:val="16"/>
          <w:szCs w:val="16"/>
          <w:lang w:val="fr-FR"/>
        </w:rPr>
        <w:lastRenderedPageBreak/>
        <w:t xml:space="preserve">2.4 </w:t>
      </w:r>
      <w:r>
        <w:rPr>
          <w:rFonts w:ascii="Verdana" w:hAnsi="Verdana"/>
          <w:sz w:val="16"/>
          <w:szCs w:val="16"/>
          <w:lang w:val="fr-FR"/>
        </w:rPr>
        <w:tab/>
      </w:r>
      <w:r w:rsidRPr="00830A20">
        <w:rPr>
          <w:rFonts w:ascii="Verdana" w:hAnsi="Verdana"/>
          <w:sz w:val="16"/>
          <w:szCs w:val="16"/>
          <w:lang w:val="fr-FR"/>
        </w:rPr>
        <w:t>Le Responsable du traitement des données est un sous-traitant au sens du RGPD et n'a donc aucun contrôle sur la finalité et les moyens de traitement des Données personnelles et ne prend donc aucune décision concernant, entre aut</w:t>
      </w:r>
      <w:r w:rsidR="00D376AE">
        <w:rPr>
          <w:rFonts w:ascii="Verdana" w:hAnsi="Verdana"/>
          <w:sz w:val="16"/>
          <w:szCs w:val="16"/>
          <w:lang w:val="fr-FR"/>
        </w:rPr>
        <w:t>res, l'utilisation des Données P</w:t>
      </w:r>
      <w:r w:rsidRPr="00830A20">
        <w:rPr>
          <w:rFonts w:ascii="Verdana" w:hAnsi="Verdana"/>
          <w:sz w:val="16"/>
          <w:szCs w:val="16"/>
          <w:lang w:val="fr-FR"/>
        </w:rPr>
        <w:t xml:space="preserve">ersonnelles. </w:t>
      </w:r>
    </w:p>
    <w:p w14:paraId="1D64D32E" w14:textId="77777777" w:rsidR="00830A20" w:rsidRPr="00830A20" w:rsidRDefault="00830A20" w:rsidP="00830A20">
      <w:pPr>
        <w:ind w:left="705" w:hanging="705"/>
        <w:rPr>
          <w:rFonts w:ascii="Verdana" w:hAnsi="Verdana"/>
          <w:sz w:val="16"/>
          <w:szCs w:val="16"/>
          <w:lang w:val="fr-FR"/>
        </w:rPr>
      </w:pPr>
      <w:r w:rsidRPr="00830A20">
        <w:rPr>
          <w:rFonts w:ascii="Verdana" w:hAnsi="Verdana"/>
          <w:sz w:val="16"/>
          <w:szCs w:val="16"/>
          <w:lang w:val="fr-FR"/>
        </w:rPr>
        <w:t xml:space="preserve">2.5 </w:t>
      </w:r>
      <w:r>
        <w:rPr>
          <w:rFonts w:ascii="Verdana" w:hAnsi="Verdana"/>
          <w:sz w:val="16"/>
          <w:szCs w:val="16"/>
          <w:lang w:val="fr-FR"/>
        </w:rPr>
        <w:tab/>
      </w:r>
      <w:r w:rsidRPr="00830A20">
        <w:rPr>
          <w:rFonts w:ascii="Verdana" w:hAnsi="Verdana"/>
          <w:sz w:val="16"/>
          <w:szCs w:val="16"/>
          <w:lang w:val="fr-FR"/>
        </w:rPr>
        <w:t xml:space="preserve">Le Responsable du traitement des données exécute le RGPD conformément aux présentes Clauses standard de traitement et </w:t>
      </w:r>
      <w:r w:rsidR="00D376AE">
        <w:rPr>
          <w:rFonts w:ascii="Verdana" w:hAnsi="Verdana"/>
          <w:sz w:val="16"/>
          <w:szCs w:val="16"/>
          <w:lang w:val="fr-FR"/>
        </w:rPr>
        <w:t>au</w:t>
      </w:r>
      <w:r w:rsidRPr="00830A20">
        <w:rPr>
          <w:rFonts w:ascii="Verdana" w:hAnsi="Verdana"/>
          <w:sz w:val="16"/>
          <w:szCs w:val="16"/>
          <w:lang w:val="fr-FR"/>
        </w:rPr>
        <w:t xml:space="preserve"> Contrat et agit conformément au RGPD. Sur la base de ces informations, il appartient au Client d'évaluer si le Responsable du traitement des données offre des garanties suffisantes en ce qui concerne l'application des mesures techniques et organisationnelles appropriées afin que le traitement réponde aux exigences du RGPD et que la protection des droits des Personnes concernées soit suffisamment garantie. </w:t>
      </w:r>
    </w:p>
    <w:p w14:paraId="400645DB" w14:textId="77777777" w:rsidR="00830A20" w:rsidRPr="00830A20" w:rsidRDefault="00830A20" w:rsidP="00830A20">
      <w:pPr>
        <w:ind w:left="705" w:hanging="705"/>
        <w:rPr>
          <w:rFonts w:ascii="Verdana" w:hAnsi="Verdana"/>
          <w:sz w:val="16"/>
          <w:szCs w:val="16"/>
          <w:lang w:val="fr-FR"/>
        </w:rPr>
      </w:pPr>
      <w:r w:rsidRPr="00830A20">
        <w:rPr>
          <w:rFonts w:ascii="Verdana" w:hAnsi="Verdana"/>
          <w:sz w:val="16"/>
          <w:szCs w:val="16"/>
          <w:lang w:val="fr-FR"/>
        </w:rPr>
        <w:t xml:space="preserve">2.6 </w:t>
      </w:r>
      <w:r>
        <w:rPr>
          <w:rFonts w:ascii="Verdana" w:hAnsi="Verdana"/>
          <w:sz w:val="16"/>
          <w:szCs w:val="16"/>
          <w:lang w:val="fr-FR"/>
        </w:rPr>
        <w:tab/>
      </w:r>
      <w:r w:rsidRPr="00830A20">
        <w:rPr>
          <w:rFonts w:ascii="Verdana" w:hAnsi="Verdana"/>
          <w:sz w:val="16"/>
          <w:szCs w:val="16"/>
          <w:lang w:val="fr-FR"/>
        </w:rPr>
        <w:t>Le Client garantit au Responsable du traitement qu'il agit conformément au RGPD, qu'il protège ses systèmes et son infrastructure à tout moment et que le contenu, l'utilisation e</w:t>
      </w:r>
      <w:r w:rsidR="00D376AE">
        <w:rPr>
          <w:rFonts w:ascii="Verdana" w:hAnsi="Verdana"/>
          <w:sz w:val="16"/>
          <w:szCs w:val="16"/>
          <w:lang w:val="fr-FR"/>
        </w:rPr>
        <w:t>t/ou le traitement des Données P</w:t>
      </w:r>
      <w:r w:rsidRPr="00830A20">
        <w:rPr>
          <w:rFonts w:ascii="Verdana" w:hAnsi="Verdana"/>
          <w:sz w:val="16"/>
          <w:szCs w:val="16"/>
          <w:lang w:val="fr-FR"/>
        </w:rPr>
        <w:t xml:space="preserve">ersonnelles ne sont pas illégaux et ne portent atteinte à aucun droit d'un tiers. </w:t>
      </w:r>
    </w:p>
    <w:p w14:paraId="4BB2BA99" w14:textId="77777777" w:rsidR="00830A20" w:rsidRPr="00830A20" w:rsidRDefault="00830A20" w:rsidP="00D376AE">
      <w:pPr>
        <w:ind w:left="705" w:hanging="705"/>
        <w:rPr>
          <w:rFonts w:ascii="Verdana" w:hAnsi="Verdana"/>
          <w:sz w:val="16"/>
          <w:szCs w:val="16"/>
          <w:lang w:val="fr-FR"/>
        </w:rPr>
      </w:pPr>
      <w:r w:rsidRPr="00830A20">
        <w:rPr>
          <w:rFonts w:ascii="Verdana" w:hAnsi="Verdana"/>
          <w:sz w:val="16"/>
          <w:szCs w:val="16"/>
          <w:lang w:val="fr-FR"/>
        </w:rPr>
        <w:t xml:space="preserve">2.7 </w:t>
      </w:r>
      <w:r>
        <w:rPr>
          <w:rFonts w:ascii="Verdana" w:hAnsi="Verdana"/>
          <w:sz w:val="16"/>
          <w:szCs w:val="16"/>
          <w:lang w:val="fr-FR"/>
        </w:rPr>
        <w:tab/>
      </w:r>
      <w:r w:rsidRPr="00830A20">
        <w:rPr>
          <w:rFonts w:ascii="Verdana" w:hAnsi="Verdana"/>
          <w:sz w:val="16"/>
          <w:szCs w:val="16"/>
          <w:lang w:val="fr-FR"/>
        </w:rPr>
        <w:t xml:space="preserve">Une pénalité </w:t>
      </w:r>
      <w:r w:rsidR="00D376AE">
        <w:rPr>
          <w:rFonts w:ascii="Verdana" w:hAnsi="Verdana"/>
          <w:sz w:val="16"/>
          <w:szCs w:val="16"/>
          <w:lang w:val="fr-FR"/>
        </w:rPr>
        <w:t>administrative imposée par l’AD</w:t>
      </w:r>
      <w:r w:rsidRPr="00830A20">
        <w:rPr>
          <w:rFonts w:ascii="Verdana" w:hAnsi="Verdana"/>
          <w:sz w:val="16"/>
          <w:szCs w:val="16"/>
          <w:lang w:val="fr-FR"/>
        </w:rPr>
        <w:t xml:space="preserve"> au Client ne peut être recouvrée auprès du Responsable du traitement des données, à moins qu'il n'y ait eu intention ou imprudence délibérée de la part de la direction du Responsable du traitement des données.</w:t>
      </w:r>
    </w:p>
    <w:p w14:paraId="22AD69D5" w14:textId="77777777" w:rsidR="0028687B" w:rsidRPr="001D090E" w:rsidRDefault="00F3143E" w:rsidP="0028687B">
      <w:pPr>
        <w:rPr>
          <w:rFonts w:ascii="Verdana" w:hAnsi="Verdana"/>
          <w:b/>
          <w:sz w:val="16"/>
          <w:szCs w:val="16"/>
          <w:lang w:val="fr-FR"/>
        </w:rPr>
      </w:pPr>
      <w:r w:rsidRPr="001D090E">
        <w:rPr>
          <w:rFonts w:ascii="Verdana" w:hAnsi="Verdana"/>
          <w:b/>
          <w:sz w:val="16"/>
          <w:szCs w:val="16"/>
          <w:lang w:val="fr-FR"/>
        </w:rPr>
        <w:t>ARTICLE</w:t>
      </w:r>
      <w:r w:rsidR="0028687B" w:rsidRPr="001D090E">
        <w:rPr>
          <w:rFonts w:ascii="Verdana" w:hAnsi="Verdana"/>
          <w:b/>
          <w:sz w:val="16"/>
          <w:szCs w:val="16"/>
          <w:lang w:val="fr-FR"/>
        </w:rPr>
        <w:t xml:space="preserve"> 3. </w:t>
      </w:r>
      <w:r w:rsidR="0028687B" w:rsidRPr="001D090E">
        <w:rPr>
          <w:rFonts w:ascii="Verdana" w:hAnsi="Verdana"/>
          <w:b/>
          <w:sz w:val="16"/>
          <w:szCs w:val="16"/>
          <w:lang w:val="fr-FR"/>
        </w:rPr>
        <w:tab/>
      </w:r>
      <w:r w:rsidRPr="001D090E">
        <w:rPr>
          <w:rFonts w:ascii="Verdana" w:hAnsi="Verdana"/>
          <w:b/>
          <w:sz w:val="16"/>
          <w:szCs w:val="16"/>
          <w:lang w:val="fr-FR"/>
        </w:rPr>
        <w:t>SECURITE</w:t>
      </w:r>
    </w:p>
    <w:p w14:paraId="71C1D995" w14:textId="77777777" w:rsidR="001D090E" w:rsidRPr="001D090E" w:rsidRDefault="001D090E" w:rsidP="001D090E">
      <w:pPr>
        <w:ind w:left="705" w:hanging="705"/>
        <w:rPr>
          <w:rFonts w:ascii="Verdana" w:hAnsi="Verdana"/>
          <w:sz w:val="16"/>
          <w:szCs w:val="16"/>
          <w:lang w:val="fr-FR"/>
        </w:rPr>
      </w:pPr>
      <w:r w:rsidRPr="001D090E">
        <w:rPr>
          <w:rFonts w:ascii="Verdana" w:hAnsi="Verdana"/>
          <w:sz w:val="16"/>
          <w:szCs w:val="16"/>
          <w:lang w:val="fr-FR"/>
        </w:rPr>
        <w:t xml:space="preserve">3.1 </w:t>
      </w:r>
      <w:r>
        <w:rPr>
          <w:rFonts w:ascii="Verdana" w:hAnsi="Verdana"/>
          <w:sz w:val="16"/>
          <w:szCs w:val="16"/>
          <w:lang w:val="fr-FR"/>
        </w:rPr>
        <w:tab/>
      </w:r>
      <w:r w:rsidRPr="001D090E">
        <w:rPr>
          <w:rFonts w:ascii="Verdana" w:hAnsi="Verdana"/>
          <w:sz w:val="16"/>
          <w:szCs w:val="16"/>
          <w:lang w:val="fr-FR"/>
        </w:rPr>
        <w:t xml:space="preserve">Le Responsable du traitement des données prend les mesures de sécurité techniques et organisationnelles conformément au RGPD. En prenant les mesures de sécurité techniques et organisationnelles, le Responsable du traitement des données a tenu compte de l'état de la technique, des coûts de mise en œuvre des mesures de sécurité, de la nature, de la portée et du contexte du traitement, des finalités et de l'utilisation prévue de ses produits et services, des risques de traitement et des divers risques pour les droits et libertés des personnes concernées qu'il pourrait attendre compte tenu de l'utilisation prévue de ses produits et services. </w:t>
      </w:r>
    </w:p>
    <w:p w14:paraId="34C514BA" w14:textId="77777777" w:rsidR="001D090E" w:rsidRPr="001D090E" w:rsidRDefault="001D090E" w:rsidP="001D090E">
      <w:pPr>
        <w:ind w:left="705" w:hanging="705"/>
        <w:rPr>
          <w:rFonts w:ascii="Verdana" w:hAnsi="Verdana"/>
          <w:sz w:val="16"/>
          <w:szCs w:val="16"/>
          <w:lang w:val="fr-FR"/>
        </w:rPr>
      </w:pPr>
      <w:r w:rsidRPr="001D090E">
        <w:rPr>
          <w:rFonts w:ascii="Verdana" w:hAnsi="Verdana"/>
          <w:sz w:val="16"/>
          <w:szCs w:val="16"/>
          <w:lang w:val="fr-FR"/>
        </w:rPr>
        <w:t xml:space="preserve">3.2 </w:t>
      </w:r>
      <w:r>
        <w:rPr>
          <w:rFonts w:ascii="Verdana" w:hAnsi="Verdana"/>
          <w:sz w:val="16"/>
          <w:szCs w:val="16"/>
          <w:lang w:val="fr-FR"/>
        </w:rPr>
        <w:tab/>
      </w:r>
      <w:r w:rsidRPr="001D090E">
        <w:rPr>
          <w:rFonts w:ascii="Verdana" w:hAnsi="Verdana"/>
          <w:sz w:val="16"/>
          <w:szCs w:val="16"/>
          <w:lang w:val="fr-FR"/>
        </w:rPr>
        <w:t xml:space="preserve">Le produit ou le service du Responsable du traitement des données n'est pas conçu pour le traitement </w:t>
      </w:r>
      <w:r w:rsidR="00D376AE">
        <w:rPr>
          <w:rFonts w:ascii="Verdana" w:hAnsi="Verdana"/>
          <w:sz w:val="16"/>
          <w:szCs w:val="16"/>
          <w:lang w:val="fr-FR"/>
        </w:rPr>
        <w:t>de catégories particulières de Données P</w:t>
      </w:r>
      <w:r w:rsidRPr="001D090E">
        <w:rPr>
          <w:rFonts w:ascii="Verdana" w:hAnsi="Verdana"/>
          <w:sz w:val="16"/>
          <w:szCs w:val="16"/>
          <w:lang w:val="fr-FR"/>
        </w:rPr>
        <w:t xml:space="preserve">ersonnelles ou de données relatives à des condamnations pénales ou à des infractions. </w:t>
      </w:r>
    </w:p>
    <w:p w14:paraId="07B8F71E" w14:textId="77777777" w:rsidR="001D090E" w:rsidRPr="001D090E" w:rsidRDefault="001D090E" w:rsidP="001D090E">
      <w:pPr>
        <w:ind w:left="705" w:hanging="705"/>
        <w:rPr>
          <w:rFonts w:ascii="Verdana" w:hAnsi="Verdana"/>
          <w:sz w:val="16"/>
          <w:szCs w:val="16"/>
          <w:lang w:val="fr-FR"/>
        </w:rPr>
      </w:pPr>
      <w:r w:rsidRPr="001D090E">
        <w:rPr>
          <w:rFonts w:ascii="Verdana" w:hAnsi="Verdana"/>
          <w:sz w:val="16"/>
          <w:szCs w:val="16"/>
          <w:lang w:val="fr-FR"/>
        </w:rPr>
        <w:t xml:space="preserve">3.3 </w:t>
      </w:r>
      <w:r>
        <w:rPr>
          <w:rFonts w:ascii="Verdana" w:hAnsi="Verdana"/>
          <w:sz w:val="16"/>
          <w:szCs w:val="16"/>
          <w:lang w:val="fr-FR"/>
        </w:rPr>
        <w:tab/>
      </w:r>
      <w:r w:rsidRPr="001D090E">
        <w:rPr>
          <w:rFonts w:ascii="Verdana" w:hAnsi="Verdana"/>
          <w:sz w:val="16"/>
          <w:szCs w:val="16"/>
          <w:lang w:val="fr-FR"/>
        </w:rPr>
        <w:t xml:space="preserve">Le Responsable du traitement des données s'efforce de s'assurer que les mesures de sécurité à prendre sont appropriées à l'utilisation prévue du produit ou du service par le Responsable du traitement des données. </w:t>
      </w:r>
    </w:p>
    <w:p w14:paraId="5DED01AE" w14:textId="77777777" w:rsidR="001D090E" w:rsidRPr="001D090E" w:rsidRDefault="001D090E" w:rsidP="001D090E">
      <w:pPr>
        <w:ind w:left="705" w:hanging="705"/>
        <w:rPr>
          <w:rFonts w:ascii="Verdana" w:hAnsi="Verdana"/>
          <w:sz w:val="16"/>
          <w:szCs w:val="16"/>
          <w:lang w:val="fr-FR"/>
        </w:rPr>
      </w:pPr>
      <w:r w:rsidRPr="001D090E">
        <w:rPr>
          <w:rFonts w:ascii="Verdana" w:hAnsi="Verdana"/>
          <w:sz w:val="16"/>
          <w:szCs w:val="16"/>
          <w:lang w:val="fr-FR"/>
        </w:rPr>
        <w:t xml:space="preserve">3.4 </w:t>
      </w:r>
      <w:r>
        <w:rPr>
          <w:rFonts w:ascii="Verdana" w:hAnsi="Verdana"/>
          <w:sz w:val="16"/>
          <w:szCs w:val="16"/>
          <w:lang w:val="fr-FR"/>
        </w:rPr>
        <w:tab/>
      </w:r>
      <w:r w:rsidRPr="001D090E">
        <w:rPr>
          <w:rFonts w:ascii="Verdana" w:hAnsi="Verdana"/>
          <w:sz w:val="16"/>
          <w:szCs w:val="16"/>
          <w:lang w:val="fr-FR"/>
        </w:rPr>
        <w:t>Les mesures de sécurité décrites doivent, de l'avis du Client et compte tenu des facteurs mentionnés à l'article 3.1, fournir un niveau de sécurité approprié au ri</w:t>
      </w:r>
      <w:r w:rsidR="00D376AE">
        <w:rPr>
          <w:rFonts w:ascii="Verdana" w:hAnsi="Verdana"/>
          <w:sz w:val="16"/>
          <w:szCs w:val="16"/>
          <w:lang w:val="fr-FR"/>
        </w:rPr>
        <w:t>sque du traitement des Données P</w:t>
      </w:r>
      <w:r w:rsidRPr="001D090E">
        <w:rPr>
          <w:rFonts w:ascii="Verdana" w:hAnsi="Verdana"/>
          <w:sz w:val="16"/>
          <w:szCs w:val="16"/>
          <w:lang w:val="fr-FR"/>
        </w:rPr>
        <w:t xml:space="preserve">ersonnelles utilisées ou fournies par le Client. </w:t>
      </w:r>
    </w:p>
    <w:p w14:paraId="68664A7F" w14:textId="77777777" w:rsidR="001D090E" w:rsidRPr="001D090E" w:rsidRDefault="001D090E" w:rsidP="00E07FAA">
      <w:pPr>
        <w:ind w:left="705" w:hanging="705"/>
        <w:rPr>
          <w:rFonts w:ascii="Verdana" w:hAnsi="Verdana"/>
          <w:sz w:val="16"/>
          <w:szCs w:val="16"/>
          <w:lang w:val="fr-FR"/>
        </w:rPr>
      </w:pPr>
      <w:r w:rsidRPr="001D090E">
        <w:rPr>
          <w:rFonts w:ascii="Verdana" w:hAnsi="Verdana"/>
          <w:sz w:val="16"/>
          <w:szCs w:val="16"/>
          <w:lang w:val="fr-FR"/>
        </w:rPr>
        <w:t xml:space="preserve">3.5 </w:t>
      </w:r>
      <w:r w:rsidR="00E07FAA">
        <w:rPr>
          <w:rFonts w:ascii="Verdana" w:hAnsi="Verdana"/>
          <w:sz w:val="16"/>
          <w:szCs w:val="16"/>
          <w:lang w:val="fr-FR"/>
        </w:rPr>
        <w:tab/>
      </w:r>
      <w:r w:rsidRPr="001D090E">
        <w:rPr>
          <w:rFonts w:ascii="Verdana" w:hAnsi="Verdana"/>
          <w:sz w:val="16"/>
          <w:szCs w:val="16"/>
          <w:lang w:val="fr-FR"/>
        </w:rPr>
        <w:t xml:space="preserve">Le Responsable du traitement des données peut modifier les mesures de sécurité en place s'il le juge nécessaire pour maintenir un niveau de sécurité approprié. Le Responsable du traitement des données enregistrera les changements importants et informera le Client de ces changements le cas échéant. </w:t>
      </w:r>
    </w:p>
    <w:p w14:paraId="3744E59F" w14:textId="77777777" w:rsidR="001D090E" w:rsidRPr="001D090E" w:rsidRDefault="001D090E" w:rsidP="00D376AE">
      <w:pPr>
        <w:ind w:left="705" w:hanging="705"/>
        <w:rPr>
          <w:rFonts w:ascii="Verdana" w:hAnsi="Verdana"/>
          <w:sz w:val="16"/>
          <w:szCs w:val="16"/>
          <w:lang w:val="fr-FR"/>
        </w:rPr>
      </w:pPr>
      <w:r w:rsidRPr="001D090E">
        <w:rPr>
          <w:rFonts w:ascii="Verdana" w:hAnsi="Verdana"/>
          <w:sz w:val="16"/>
          <w:szCs w:val="16"/>
          <w:lang w:val="fr-FR"/>
        </w:rPr>
        <w:t xml:space="preserve">3.6 </w:t>
      </w:r>
      <w:r w:rsidR="00E07FAA">
        <w:rPr>
          <w:rFonts w:ascii="Verdana" w:hAnsi="Verdana"/>
          <w:sz w:val="16"/>
          <w:szCs w:val="16"/>
          <w:lang w:val="fr-FR"/>
        </w:rPr>
        <w:tab/>
      </w:r>
      <w:r w:rsidRPr="001D090E">
        <w:rPr>
          <w:rFonts w:ascii="Verdana" w:hAnsi="Verdana"/>
          <w:sz w:val="16"/>
          <w:szCs w:val="16"/>
          <w:lang w:val="fr-FR"/>
        </w:rPr>
        <w:t xml:space="preserve">Le Client peut demander au Responsable du traitement des données de prendre d'autres mesures de sécurité. Le Responsable du traitement des données n'est pas tenu d'apporter des modifications à ses mesures de sécurité à cette demande. Le Responsable du traitement des données peut facturer au Client les coûts liés aux modifications apportées à la demande du Client. Le Responsable du traitement des données n'est tenu d'appliquer effectivement ces mesures de sécurité qu'après que les mesures de sécurité souhaitées par le Client </w:t>
      </w:r>
      <w:r w:rsidR="00D376AE">
        <w:rPr>
          <w:rFonts w:ascii="Verdana" w:hAnsi="Verdana"/>
          <w:sz w:val="16"/>
          <w:szCs w:val="16"/>
          <w:lang w:val="fr-FR"/>
        </w:rPr>
        <w:t>aient</w:t>
      </w:r>
      <w:r w:rsidRPr="001D090E">
        <w:rPr>
          <w:rFonts w:ascii="Verdana" w:hAnsi="Verdana"/>
          <w:sz w:val="16"/>
          <w:szCs w:val="16"/>
          <w:lang w:val="fr-FR"/>
        </w:rPr>
        <w:t xml:space="preserve"> été convenues par écrit et signées par les parties.</w:t>
      </w:r>
    </w:p>
    <w:p w14:paraId="6929C56C" w14:textId="77777777" w:rsidR="00E07FAA" w:rsidRPr="00E07FAA" w:rsidRDefault="00E07FAA" w:rsidP="0028687B">
      <w:pPr>
        <w:rPr>
          <w:rFonts w:ascii="Verdana" w:hAnsi="Verdana"/>
          <w:b/>
          <w:sz w:val="16"/>
          <w:szCs w:val="16"/>
          <w:lang w:val="fr-FR"/>
        </w:rPr>
      </w:pPr>
      <w:r w:rsidRPr="00E07FAA">
        <w:rPr>
          <w:rFonts w:ascii="Verdana" w:hAnsi="Verdana"/>
          <w:b/>
          <w:sz w:val="16"/>
          <w:szCs w:val="16"/>
          <w:lang w:val="fr-FR"/>
        </w:rPr>
        <w:t>ARTICLE</w:t>
      </w:r>
      <w:r w:rsidR="0028687B" w:rsidRPr="00E07FAA">
        <w:rPr>
          <w:rFonts w:ascii="Verdana" w:hAnsi="Verdana"/>
          <w:b/>
          <w:sz w:val="16"/>
          <w:szCs w:val="16"/>
          <w:lang w:val="fr-FR"/>
        </w:rPr>
        <w:t xml:space="preserve"> 4.</w:t>
      </w:r>
      <w:r w:rsidR="0028687B" w:rsidRPr="00E07FAA">
        <w:rPr>
          <w:rFonts w:ascii="Verdana" w:hAnsi="Verdana"/>
          <w:b/>
          <w:sz w:val="16"/>
          <w:szCs w:val="16"/>
          <w:lang w:val="fr-FR"/>
        </w:rPr>
        <w:tab/>
      </w:r>
      <w:r w:rsidR="00D20009">
        <w:rPr>
          <w:rFonts w:ascii="Verdana" w:hAnsi="Verdana"/>
          <w:b/>
          <w:sz w:val="16"/>
          <w:szCs w:val="16"/>
          <w:lang w:val="fr-FR"/>
        </w:rPr>
        <w:t>VIOLATIONS</w:t>
      </w:r>
      <w:r w:rsidRPr="00E07FAA">
        <w:rPr>
          <w:rFonts w:ascii="Verdana" w:hAnsi="Verdana"/>
          <w:b/>
          <w:sz w:val="16"/>
          <w:szCs w:val="16"/>
          <w:lang w:val="fr-FR"/>
        </w:rPr>
        <w:t xml:space="preserve"> LIÉES AUX DONNÉES PERSONNELLES</w:t>
      </w:r>
    </w:p>
    <w:p w14:paraId="0287B713" w14:textId="77777777" w:rsidR="00277253" w:rsidRPr="00277253" w:rsidRDefault="00277253" w:rsidP="00D20009">
      <w:pPr>
        <w:ind w:left="705" w:hanging="705"/>
        <w:rPr>
          <w:rFonts w:ascii="Verdana" w:hAnsi="Verdana"/>
          <w:sz w:val="16"/>
          <w:szCs w:val="16"/>
          <w:lang w:val="fr-FR"/>
        </w:rPr>
      </w:pPr>
      <w:r w:rsidRPr="00277253">
        <w:rPr>
          <w:rFonts w:ascii="Verdana" w:hAnsi="Verdana"/>
          <w:sz w:val="16"/>
          <w:szCs w:val="16"/>
          <w:lang w:val="fr-FR"/>
        </w:rPr>
        <w:t xml:space="preserve">4.1 </w:t>
      </w:r>
      <w:r w:rsidR="00D20009">
        <w:rPr>
          <w:rFonts w:ascii="Verdana" w:hAnsi="Verdana"/>
          <w:sz w:val="16"/>
          <w:szCs w:val="16"/>
          <w:lang w:val="fr-FR"/>
        </w:rPr>
        <w:tab/>
      </w:r>
      <w:r w:rsidRPr="00277253">
        <w:rPr>
          <w:rFonts w:ascii="Verdana" w:hAnsi="Verdana"/>
          <w:sz w:val="16"/>
          <w:szCs w:val="16"/>
          <w:lang w:val="fr-FR"/>
        </w:rPr>
        <w:t>Le Responsable du traitement des données ne garantit pas l'efficacité des mesures de sécurité dans toutes les circonstances. Si le Responsable du traitement des données découvre une violation des données personnelles (au sens de l'article 4, alinéa 12 du RGPD), il en informe le Client sans délai déraisonnable.</w:t>
      </w:r>
    </w:p>
    <w:p w14:paraId="2B870A87" w14:textId="77777777" w:rsidR="00277253" w:rsidRPr="00277253" w:rsidRDefault="00277253" w:rsidP="00D20009">
      <w:pPr>
        <w:ind w:left="705" w:hanging="705"/>
        <w:rPr>
          <w:rFonts w:ascii="Verdana" w:hAnsi="Verdana"/>
          <w:sz w:val="16"/>
          <w:szCs w:val="16"/>
          <w:lang w:val="fr-FR"/>
        </w:rPr>
      </w:pPr>
      <w:r w:rsidRPr="00277253">
        <w:rPr>
          <w:rFonts w:ascii="Verdana" w:hAnsi="Verdana"/>
          <w:sz w:val="16"/>
          <w:szCs w:val="16"/>
          <w:lang w:val="fr-FR"/>
        </w:rPr>
        <w:t xml:space="preserve">4.2 </w:t>
      </w:r>
      <w:r w:rsidR="00D20009">
        <w:rPr>
          <w:rFonts w:ascii="Verdana" w:hAnsi="Verdana"/>
          <w:sz w:val="16"/>
          <w:szCs w:val="16"/>
          <w:lang w:val="fr-FR"/>
        </w:rPr>
        <w:tab/>
      </w:r>
      <w:r w:rsidRPr="00277253">
        <w:rPr>
          <w:rFonts w:ascii="Verdana" w:hAnsi="Verdana"/>
          <w:sz w:val="16"/>
          <w:szCs w:val="16"/>
          <w:lang w:val="fr-FR"/>
        </w:rPr>
        <w:t xml:space="preserve">Il appartient au Responsable du traitement (le Client ou son client) d'évaluer si l'atteinte à la protection </w:t>
      </w:r>
      <w:r w:rsidR="00D376AE">
        <w:rPr>
          <w:rFonts w:ascii="Verdana" w:hAnsi="Verdana"/>
          <w:sz w:val="16"/>
          <w:szCs w:val="16"/>
          <w:lang w:val="fr-FR"/>
        </w:rPr>
        <w:t>des Données P</w:t>
      </w:r>
      <w:r w:rsidRPr="00277253">
        <w:rPr>
          <w:rFonts w:ascii="Verdana" w:hAnsi="Verdana"/>
          <w:sz w:val="16"/>
          <w:szCs w:val="16"/>
          <w:lang w:val="fr-FR"/>
        </w:rPr>
        <w:t xml:space="preserve">ersonnelles dont le Responsable du traitement a été informé doit être signalée </w:t>
      </w:r>
      <w:r w:rsidR="00D376AE">
        <w:rPr>
          <w:rFonts w:ascii="Verdana" w:hAnsi="Verdana"/>
          <w:sz w:val="16"/>
          <w:szCs w:val="16"/>
          <w:lang w:val="fr-FR"/>
        </w:rPr>
        <w:t>à l’AD</w:t>
      </w:r>
      <w:r w:rsidRPr="00277253">
        <w:rPr>
          <w:rFonts w:ascii="Verdana" w:hAnsi="Verdana"/>
          <w:sz w:val="16"/>
          <w:szCs w:val="16"/>
          <w:lang w:val="fr-FR"/>
        </w:rPr>
        <w:t xml:space="preserve"> ou à la Personne concernée. Le</w:t>
      </w:r>
      <w:r w:rsidR="00D376AE">
        <w:rPr>
          <w:rFonts w:ascii="Verdana" w:hAnsi="Verdana"/>
          <w:sz w:val="16"/>
          <w:szCs w:val="16"/>
          <w:lang w:val="fr-FR"/>
        </w:rPr>
        <w:t xml:space="preserve"> signalement des violations de Données P</w:t>
      </w:r>
      <w:r w:rsidRPr="00277253">
        <w:rPr>
          <w:rFonts w:ascii="Verdana" w:hAnsi="Verdana"/>
          <w:sz w:val="16"/>
          <w:szCs w:val="16"/>
          <w:lang w:val="fr-FR"/>
        </w:rPr>
        <w:t>ersonnelles, qui doivent être signalées à la PA et/ou aux Personnes concernées conformément aux articles 33 et 34 du RGPD, reste à tout moment sous la responsabilité du Responsable du traitement (le Client ou son client). Le Responsable du traitement des données n'est pas tenu de signaler les</w:t>
      </w:r>
      <w:r w:rsidR="00D376AE">
        <w:rPr>
          <w:rFonts w:ascii="Verdana" w:hAnsi="Verdana"/>
          <w:sz w:val="16"/>
          <w:szCs w:val="16"/>
          <w:lang w:val="fr-FR"/>
        </w:rPr>
        <w:t xml:space="preserve"> atteintes à la protection des Données P</w:t>
      </w:r>
      <w:r w:rsidRPr="00277253">
        <w:rPr>
          <w:rFonts w:ascii="Verdana" w:hAnsi="Verdana"/>
          <w:sz w:val="16"/>
          <w:szCs w:val="16"/>
          <w:lang w:val="fr-FR"/>
        </w:rPr>
        <w:t xml:space="preserve">ersonnelles à la PA et/ou à la Personne concernée. </w:t>
      </w:r>
    </w:p>
    <w:p w14:paraId="76ABA07A" w14:textId="77777777" w:rsidR="00277253" w:rsidRPr="00277253" w:rsidRDefault="00277253" w:rsidP="00D20009">
      <w:pPr>
        <w:ind w:left="705" w:hanging="705"/>
        <w:rPr>
          <w:rFonts w:ascii="Verdana" w:hAnsi="Verdana"/>
          <w:sz w:val="16"/>
          <w:szCs w:val="16"/>
          <w:lang w:val="fr-FR"/>
        </w:rPr>
      </w:pPr>
      <w:r w:rsidRPr="00277253">
        <w:rPr>
          <w:rFonts w:ascii="Verdana" w:hAnsi="Verdana"/>
          <w:sz w:val="16"/>
          <w:szCs w:val="16"/>
          <w:lang w:val="fr-FR"/>
        </w:rPr>
        <w:t xml:space="preserve">4.3 </w:t>
      </w:r>
      <w:r w:rsidR="00D20009">
        <w:rPr>
          <w:rFonts w:ascii="Verdana" w:hAnsi="Verdana"/>
          <w:sz w:val="16"/>
          <w:szCs w:val="16"/>
          <w:lang w:val="fr-FR"/>
        </w:rPr>
        <w:tab/>
      </w:r>
      <w:r w:rsidRPr="00277253">
        <w:rPr>
          <w:rFonts w:ascii="Verdana" w:hAnsi="Verdana"/>
          <w:sz w:val="16"/>
          <w:szCs w:val="16"/>
          <w:lang w:val="fr-FR"/>
        </w:rPr>
        <w:t xml:space="preserve">Le Responsable du traitement des données fournira, si nécessaire, d'autres informations sur l'atteinte à la protection des Données </w:t>
      </w:r>
      <w:r w:rsidR="00D376AE">
        <w:rPr>
          <w:rFonts w:ascii="Verdana" w:hAnsi="Verdana"/>
          <w:sz w:val="16"/>
          <w:szCs w:val="16"/>
          <w:lang w:val="fr-FR"/>
        </w:rPr>
        <w:t>P</w:t>
      </w:r>
      <w:r w:rsidRPr="00277253">
        <w:rPr>
          <w:rFonts w:ascii="Verdana" w:hAnsi="Verdana"/>
          <w:sz w:val="16"/>
          <w:szCs w:val="16"/>
          <w:lang w:val="fr-FR"/>
        </w:rPr>
        <w:t xml:space="preserve">ersonnelles et coopérera en fournissant les informations nécessaires au Client aux fins d'une notification telle que visée aux articles 33 et 34 du RGPD. </w:t>
      </w:r>
    </w:p>
    <w:p w14:paraId="31386B72" w14:textId="77777777" w:rsidR="00277253" w:rsidRDefault="00277253" w:rsidP="00D20009">
      <w:pPr>
        <w:ind w:left="705" w:hanging="705"/>
        <w:rPr>
          <w:rFonts w:ascii="Verdana" w:hAnsi="Verdana"/>
          <w:sz w:val="16"/>
          <w:szCs w:val="16"/>
          <w:lang w:val="fr-FR"/>
        </w:rPr>
      </w:pPr>
      <w:r w:rsidRPr="00277253">
        <w:rPr>
          <w:rFonts w:ascii="Verdana" w:hAnsi="Verdana"/>
          <w:sz w:val="16"/>
          <w:szCs w:val="16"/>
          <w:lang w:val="fr-FR"/>
        </w:rPr>
        <w:lastRenderedPageBreak/>
        <w:t xml:space="preserve">4.4 </w:t>
      </w:r>
      <w:r w:rsidR="00D20009">
        <w:rPr>
          <w:rFonts w:ascii="Verdana" w:hAnsi="Verdana"/>
          <w:sz w:val="16"/>
          <w:szCs w:val="16"/>
          <w:lang w:val="fr-FR"/>
        </w:rPr>
        <w:tab/>
      </w:r>
      <w:r w:rsidRPr="00277253">
        <w:rPr>
          <w:rFonts w:ascii="Verdana" w:hAnsi="Verdana"/>
          <w:sz w:val="16"/>
          <w:szCs w:val="16"/>
          <w:lang w:val="fr-FR"/>
        </w:rPr>
        <w:t xml:space="preserve">Le Responsable du traitement des données peut facturer au Client les coûts raisonnables qu'il encourt  </w:t>
      </w:r>
      <w:r w:rsidR="00D20009">
        <w:rPr>
          <w:rFonts w:ascii="Verdana" w:hAnsi="Verdana"/>
          <w:sz w:val="16"/>
          <w:szCs w:val="16"/>
          <w:lang w:val="fr-FR"/>
        </w:rPr>
        <w:t xml:space="preserve">à </w:t>
      </w:r>
      <w:r w:rsidRPr="00277253">
        <w:rPr>
          <w:rFonts w:ascii="Verdana" w:hAnsi="Verdana"/>
          <w:sz w:val="16"/>
          <w:szCs w:val="16"/>
          <w:lang w:val="fr-FR"/>
        </w:rPr>
        <w:t xml:space="preserve">cet égard à ses tarifs alors en vigueur. </w:t>
      </w:r>
    </w:p>
    <w:p w14:paraId="5C7EC975" w14:textId="77777777" w:rsidR="0028687B" w:rsidRPr="005A6CA7" w:rsidRDefault="00D376AE" w:rsidP="00277253">
      <w:pPr>
        <w:rPr>
          <w:rFonts w:ascii="Verdana" w:hAnsi="Verdana"/>
          <w:b/>
          <w:sz w:val="16"/>
          <w:szCs w:val="16"/>
          <w:lang w:val="fr-FR"/>
        </w:rPr>
      </w:pPr>
      <w:r>
        <w:rPr>
          <w:rFonts w:ascii="Verdana" w:hAnsi="Verdana"/>
          <w:b/>
          <w:sz w:val="16"/>
          <w:szCs w:val="16"/>
          <w:lang w:val="fr-FR"/>
        </w:rPr>
        <w:t>ARTICLE</w:t>
      </w:r>
      <w:r w:rsidR="0028687B" w:rsidRPr="005A6CA7">
        <w:rPr>
          <w:rFonts w:ascii="Verdana" w:hAnsi="Verdana"/>
          <w:b/>
          <w:sz w:val="16"/>
          <w:szCs w:val="16"/>
          <w:lang w:val="fr-FR"/>
        </w:rPr>
        <w:t xml:space="preserve"> 5.</w:t>
      </w:r>
      <w:r w:rsidR="0028687B" w:rsidRPr="005A6CA7">
        <w:rPr>
          <w:rFonts w:ascii="Verdana" w:hAnsi="Verdana"/>
          <w:b/>
          <w:sz w:val="16"/>
          <w:szCs w:val="16"/>
          <w:lang w:val="fr-FR"/>
        </w:rPr>
        <w:tab/>
      </w:r>
      <w:r w:rsidR="00D20009" w:rsidRPr="005A6CA7">
        <w:rPr>
          <w:rFonts w:ascii="Verdana" w:hAnsi="Verdana"/>
          <w:b/>
          <w:sz w:val="16"/>
          <w:szCs w:val="16"/>
          <w:lang w:val="fr-FR"/>
        </w:rPr>
        <w:t>CONFIDENTIALITE</w:t>
      </w:r>
    </w:p>
    <w:p w14:paraId="07036D91" w14:textId="77777777" w:rsidR="005A6CA7" w:rsidRPr="005A6CA7" w:rsidRDefault="005A6CA7" w:rsidP="005A6CA7">
      <w:pPr>
        <w:ind w:left="705" w:hanging="705"/>
        <w:rPr>
          <w:rFonts w:ascii="Verdana" w:hAnsi="Verdana"/>
          <w:sz w:val="16"/>
          <w:szCs w:val="16"/>
          <w:lang w:val="fr-FR"/>
        </w:rPr>
      </w:pPr>
      <w:r w:rsidRPr="005A6CA7">
        <w:rPr>
          <w:rFonts w:ascii="Verdana" w:hAnsi="Verdana"/>
          <w:sz w:val="16"/>
          <w:szCs w:val="16"/>
          <w:lang w:val="fr-FR"/>
        </w:rPr>
        <w:t xml:space="preserve">5.1 </w:t>
      </w:r>
      <w:r>
        <w:rPr>
          <w:rFonts w:ascii="Verdana" w:hAnsi="Verdana"/>
          <w:sz w:val="16"/>
          <w:szCs w:val="16"/>
          <w:lang w:val="fr-FR"/>
        </w:rPr>
        <w:tab/>
      </w:r>
      <w:r w:rsidRPr="005A6CA7">
        <w:rPr>
          <w:rFonts w:ascii="Verdana" w:hAnsi="Verdana"/>
          <w:sz w:val="16"/>
          <w:szCs w:val="16"/>
          <w:lang w:val="fr-FR"/>
        </w:rPr>
        <w:t xml:space="preserve">Le Responsable du traitement des données garantit que les personnes qui traitent les Données </w:t>
      </w:r>
      <w:r w:rsidR="00D376AE">
        <w:rPr>
          <w:rFonts w:ascii="Verdana" w:hAnsi="Verdana"/>
          <w:sz w:val="16"/>
          <w:szCs w:val="16"/>
          <w:lang w:val="fr-FR"/>
        </w:rPr>
        <w:t>P</w:t>
      </w:r>
      <w:r w:rsidRPr="005A6CA7">
        <w:rPr>
          <w:rFonts w:ascii="Verdana" w:hAnsi="Verdana"/>
          <w:sz w:val="16"/>
          <w:szCs w:val="16"/>
          <w:lang w:val="fr-FR"/>
        </w:rPr>
        <w:t>ersonnelles sous sa responsabilité ont une obligation de confidentialité.</w:t>
      </w:r>
    </w:p>
    <w:p w14:paraId="298F01E9" w14:textId="77777777" w:rsidR="005A6CA7" w:rsidRPr="005A6CA7" w:rsidRDefault="005A6CA7" w:rsidP="005A6CA7">
      <w:pPr>
        <w:ind w:left="705" w:hanging="705"/>
        <w:rPr>
          <w:rFonts w:ascii="Verdana" w:hAnsi="Verdana"/>
          <w:sz w:val="16"/>
          <w:szCs w:val="16"/>
          <w:lang w:val="fr-FR"/>
        </w:rPr>
      </w:pPr>
      <w:r w:rsidRPr="005A6CA7">
        <w:rPr>
          <w:rFonts w:ascii="Verdana" w:hAnsi="Verdana"/>
          <w:sz w:val="16"/>
          <w:szCs w:val="16"/>
          <w:lang w:val="fr-FR"/>
        </w:rPr>
        <w:t xml:space="preserve">5.2 </w:t>
      </w:r>
      <w:r>
        <w:rPr>
          <w:rFonts w:ascii="Verdana" w:hAnsi="Verdana"/>
          <w:sz w:val="16"/>
          <w:szCs w:val="16"/>
          <w:lang w:val="fr-FR"/>
        </w:rPr>
        <w:tab/>
      </w:r>
      <w:r w:rsidRPr="005A6CA7">
        <w:rPr>
          <w:rFonts w:ascii="Verdana" w:hAnsi="Verdana"/>
          <w:sz w:val="16"/>
          <w:szCs w:val="16"/>
          <w:lang w:val="fr-FR"/>
        </w:rPr>
        <w:t xml:space="preserve">Le Responsable du traitement a le droit de fournir les Données </w:t>
      </w:r>
      <w:r w:rsidR="00D376AE">
        <w:rPr>
          <w:rFonts w:ascii="Verdana" w:hAnsi="Verdana"/>
          <w:sz w:val="16"/>
          <w:szCs w:val="16"/>
          <w:lang w:val="fr-FR"/>
        </w:rPr>
        <w:t>P</w:t>
      </w:r>
      <w:r w:rsidRPr="005A6CA7">
        <w:rPr>
          <w:rFonts w:ascii="Verdana" w:hAnsi="Verdana"/>
          <w:sz w:val="16"/>
          <w:szCs w:val="16"/>
          <w:lang w:val="fr-FR"/>
        </w:rPr>
        <w:t xml:space="preserve">ersonnelles à des tiers, si et dans la mesure où la divulgation est nécessaire à la suite d'une décision judiciaire, d'une disposition légale ou sur la base d'un ordre donné par une autorité publique. </w:t>
      </w:r>
    </w:p>
    <w:p w14:paraId="6E48FDE4" w14:textId="77777777" w:rsidR="004740F3" w:rsidRPr="005A6CA7" w:rsidRDefault="005A6CA7" w:rsidP="005A6CA7">
      <w:pPr>
        <w:ind w:left="705" w:hanging="705"/>
        <w:rPr>
          <w:rFonts w:ascii="Verdana" w:hAnsi="Verdana"/>
          <w:sz w:val="16"/>
          <w:szCs w:val="16"/>
          <w:lang w:val="fr-FR"/>
        </w:rPr>
      </w:pPr>
      <w:r w:rsidRPr="005A6CA7">
        <w:rPr>
          <w:rFonts w:ascii="Verdana" w:hAnsi="Verdana"/>
          <w:sz w:val="16"/>
          <w:szCs w:val="16"/>
          <w:lang w:val="fr-FR"/>
        </w:rPr>
        <w:t xml:space="preserve">5.3 </w:t>
      </w:r>
      <w:r>
        <w:rPr>
          <w:rFonts w:ascii="Verdana" w:hAnsi="Verdana"/>
          <w:sz w:val="16"/>
          <w:szCs w:val="16"/>
          <w:lang w:val="fr-FR"/>
        </w:rPr>
        <w:tab/>
      </w:r>
      <w:r w:rsidRPr="005A6CA7">
        <w:rPr>
          <w:rFonts w:ascii="Verdana" w:hAnsi="Verdana"/>
          <w:sz w:val="16"/>
          <w:szCs w:val="16"/>
          <w:lang w:val="fr-FR"/>
        </w:rPr>
        <w:t>Tous les codes d'accès et/ou d'identification, les certificats, les informations relatives à la politique d'accès e</w:t>
      </w:r>
      <w:r>
        <w:rPr>
          <w:rFonts w:ascii="Verdana" w:hAnsi="Verdana"/>
          <w:sz w:val="16"/>
          <w:szCs w:val="16"/>
          <w:lang w:val="fr-FR"/>
        </w:rPr>
        <w:t>t/</w:t>
      </w:r>
      <w:r w:rsidRPr="005A6CA7">
        <w:rPr>
          <w:rFonts w:ascii="Verdana" w:hAnsi="Verdana"/>
          <w:sz w:val="16"/>
          <w:szCs w:val="16"/>
          <w:lang w:val="fr-FR"/>
        </w:rPr>
        <w:t>ou de mot de passe et toutes les informations fournies par le Responsable du traitement des données au Client pour mettre en œuvre les mesures de sécurité techniques et organisationnelles sont confidentiels et seront traités comme tels par le Client et ne seront divulgués qu'aux employés autorisés du Client. Le Client doit s'assurer que ses employés respectent les obligations découlant du présent article.</w:t>
      </w:r>
    </w:p>
    <w:p w14:paraId="01410127" w14:textId="77777777" w:rsidR="0028687B" w:rsidRPr="0075374B" w:rsidRDefault="00D376AE" w:rsidP="0028687B">
      <w:pPr>
        <w:rPr>
          <w:rFonts w:ascii="Verdana" w:hAnsi="Verdana"/>
          <w:b/>
          <w:sz w:val="16"/>
          <w:szCs w:val="16"/>
          <w:lang w:val="fr-FR"/>
        </w:rPr>
      </w:pPr>
      <w:r w:rsidRPr="008B648C">
        <w:rPr>
          <w:rFonts w:ascii="Verdana" w:hAnsi="Verdana"/>
          <w:b/>
          <w:sz w:val="16"/>
          <w:szCs w:val="16"/>
          <w:lang w:val="fr-BE"/>
        </w:rPr>
        <w:t>ARTICLE</w:t>
      </w:r>
      <w:r w:rsidR="0028687B" w:rsidRPr="008B648C">
        <w:rPr>
          <w:rFonts w:ascii="Verdana" w:hAnsi="Verdana"/>
          <w:b/>
          <w:sz w:val="16"/>
          <w:szCs w:val="16"/>
          <w:lang w:val="fr-BE"/>
        </w:rPr>
        <w:t xml:space="preserve"> 6.</w:t>
      </w:r>
      <w:r w:rsidR="0028687B" w:rsidRPr="008B648C">
        <w:rPr>
          <w:rFonts w:ascii="Verdana" w:hAnsi="Verdana"/>
          <w:b/>
          <w:sz w:val="16"/>
          <w:szCs w:val="16"/>
          <w:lang w:val="fr-BE"/>
        </w:rPr>
        <w:tab/>
      </w:r>
      <w:r w:rsidR="0075374B" w:rsidRPr="0075374B">
        <w:rPr>
          <w:rFonts w:ascii="Verdana" w:hAnsi="Verdana"/>
          <w:b/>
          <w:sz w:val="16"/>
          <w:szCs w:val="16"/>
          <w:lang w:val="fr-FR"/>
        </w:rPr>
        <w:t>DUREE ET RESILIATION</w:t>
      </w:r>
    </w:p>
    <w:p w14:paraId="35D5E93E" w14:textId="77777777" w:rsidR="0075374B" w:rsidRPr="0075374B" w:rsidRDefault="0075374B" w:rsidP="0075374B">
      <w:pPr>
        <w:ind w:left="705" w:hanging="705"/>
        <w:rPr>
          <w:rFonts w:ascii="Verdana" w:hAnsi="Verdana"/>
          <w:sz w:val="16"/>
          <w:szCs w:val="16"/>
          <w:lang w:val="fr-FR"/>
        </w:rPr>
      </w:pPr>
      <w:r w:rsidRPr="0075374B">
        <w:rPr>
          <w:rFonts w:ascii="Verdana" w:hAnsi="Verdana"/>
          <w:sz w:val="16"/>
          <w:szCs w:val="16"/>
          <w:lang w:val="fr-FR"/>
        </w:rPr>
        <w:t xml:space="preserve">6.1 </w:t>
      </w:r>
      <w:r>
        <w:rPr>
          <w:rFonts w:ascii="Verdana" w:hAnsi="Verdana"/>
          <w:sz w:val="16"/>
          <w:szCs w:val="16"/>
          <w:lang w:val="fr-FR"/>
        </w:rPr>
        <w:tab/>
      </w:r>
      <w:r w:rsidRPr="0075374B">
        <w:rPr>
          <w:rFonts w:ascii="Verdana" w:hAnsi="Verdana"/>
          <w:sz w:val="16"/>
          <w:szCs w:val="16"/>
          <w:lang w:val="fr-FR"/>
        </w:rPr>
        <w:t xml:space="preserve">Le présent Contrat de sous-traitance fait partie intégrante du Contrat et tout accord nouveau ou ultérieur qui en découle entre en vigueur au moment de la conclusion du Contrat et est conclu pour une durée indéterminée. </w:t>
      </w:r>
    </w:p>
    <w:p w14:paraId="6A61D294" w14:textId="77777777" w:rsidR="0075374B" w:rsidRPr="0075374B" w:rsidRDefault="0075374B" w:rsidP="0075374B">
      <w:pPr>
        <w:ind w:left="705" w:hanging="705"/>
        <w:rPr>
          <w:rFonts w:ascii="Verdana" w:hAnsi="Verdana"/>
          <w:sz w:val="16"/>
          <w:szCs w:val="16"/>
          <w:lang w:val="fr-FR"/>
        </w:rPr>
      </w:pPr>
      <w:r w:rsidRPr="0075374B">
        <w:rPr>
          <w:rFonts w:ascii="Verdana" w:hAnsi="Verdana"/>
          <w:sz w:val="16"/>
          <w:szCs w:val="16"/>
          <w:lang w:val="fr-FR"/>
        </w:rPr>
        <w:t xml:space="preserve">6.2 </w:t>
      </w:r>
      <w:r>
        <w:rPr>
          <w:rFonts w:ascii="Verdana" w:hAnsi="Verdana"/>
          <w:sz w:val="16"/>
          <w:szCs w:val="16"/>
          <w:lang w:val="fr-FR"/>
        </w:rPr>
        <w:tab/>
      </w:r>
      <w:r w:rsidRPr="0075374B">
        <w:rPr>
          <w:rFonts w:ascii="Verdana" w:hAnsi="Verdana"/>
          <w:sz w:val="16"/>
          <w:szCs w:val="16"/>
          <w:lang w:val="fr-FR"/>
        </w:rPr>
        <w:t>Le présent Contrat de sous-traitance prend fin par effet de la loi à la résiliation du Contrat ou de tout accord nouveau ou ultérieur entre les parties.</w:t>
      </w:r>
    </w:p>
    <w:p w14:paraId="45D86204" w14:textId="77777777" w:rsidR="0075374B" w:rsidRPr="0075374B" w:rsidRDefault="0075374B" w:rsidP="0075374B">
      <w:pPr>
        <w:ind w:left="705" w:hanging="705"/>
        <w:rPr>
          <w:rFonts w:ascii="Verdana" w:hAnsi="Verdana"/>
          <w:sz w:val="16"/>
          <w:szCs w:val="16"/>
          <w:lang w:val="fr-FR"/>
        </w:rPr>
      </w:pPr>
      <w:r w:rsidRPr="0075374B">
        <w:rPr>
          <w:rFonts w:ascii="Verdana" w:hAnsi="Verdana"/>
          <w:sz w:val="16"/>
          <w:szCs w:val="16"/>
          <w:lang w:val="fr-FR"/>
        </w:rPr>
        <w:t xml:space="preserve">6.3 </w:t>
      </w:r>
      <w:r>
        <w:rPr>
          <w:rFonts w:ascii="Verdana" w:hAnsi="Verdana"/>
          <w:sz w:val="16"/>
          <w:szCs w:val="16"/>
          <w:lang w:val="fr-FR"/>
        </w:rPr>
        <w:tab/>
      </w:r>
      <w:r w:rsidRPr="0075374B">
        <w:rPr>
          <w:rFonts w:ascii="Verdana" w:hAnsi="Verdana"/>
          <w:sz w:val="16"/>
          <w:szCs w:val="16"/>
          <w:lang w:val="fr-FR"/>
        </w:rPr>
        <w:t xml:space="preserve">En cas de résiliation du Contrat de sous-traitance, le Responsable du traitement des données doit </w:t>
      </w:r>
      <w:r w:rsidR="00D376AE">
        <w:rPr>
          <w:rFonts w:ascii="Verdana" w:hAnsi="Verdana"/>
          <w:sz w:val="16"/>
          <w:szCs w:val="16"/>
          <w:lang w:val="fr-FR"/>
        </w:rPr>
        <w:t>supprimer toutes les Données P</w:t>
      </w:r>
      <w:r w:rsidRPr="0075374B">
        <w:rPr>
          <w:rFonts w:ascii="Verdana" w:hAnsi="Verdana"/>
          <w:sz w:val="16"/>
          <w:szCs w:val="16"/>
          <w:lang w:val="fr-FR"/>
        </w:rPr>
        <w:t xml:space="preserve">ersonnelles en sa possession et reçues du Client de telle sorte qu'elles ne puissent plus être utilisées et ne soient plus accessibles, ou, si convenu, retournées au Client dans un format lisible par machine. </w:t>
      </w:r>
    </w:p>
    <w:p w14:paraId="1934FCA9" w14:textId="77777777" w:rsidR="0075374B" w:rsidRPr="0075374B" w:rsidRDefault="0075374B" w:rsidP="0075374B">
      <w:pPr>
        <w:ind w:left="705" w:hanging="705"/>
        <w:rPr>
          <w:rFonts w:ascii="Verdana" w:hAnsi="Verdana"/>
          <w:sz w:val="16"/>
          <w:szCs w:val="16"/>
          <w:lang w:val="fr-FR"/>
        </w:rPr>
      </w:pPr>
      <w:r w:rsidRPr="0075374B">
        <w:rPr>
          <w:rFonts w:ascii="Verdana" w:hAnsi="Verdana"/>
          <w:sz w:val="16"/>
          <w:szCs w:val="16"/>
          <w:lang w:val="fr-FR"/>
        </w:rPr>
        <w:t xml:space="preserve">6.4 </w:t>
      </w:r>
      <w:r>
        <w:rPr>
          <w:rFonts w:ascii="Verdana" w:hAnsi="Verdana"/>
          <w:sz w:val="16"/>
          <w:szCs w:val="16"/>
          <w:lang w:val="fr-FR"/>
        </w:rPr>
        <w:tab/>
      </w:r>
      <w:r w:rsidRPr="0075374B">
        <w:rPr>
          <w:rFonts w:ascii="Verdana" w:hAnsi="Verdana"/>
          <w:sz w:val="16"/>
          <w:szCs w:val="16"/>
          <w:lang w:val="fr-FR"/>
        </w:rPr>
        <w:t xml:space="preserve">Le Responsable du traitement des données peut facturer au Client les frais qu'il engage dans le cadre des dispositions de l'article 6.3. </w:t>
      </w:r>
    </w:p>
    <w:p w14:paraId="20CDA4A1" w14:textId="77777777" w:rsidR="0028687B" w:rsidRPr="0075374B" w:rsidRDefault="0075374B" w:rsidP="0075374B">
      <w:pPr>
        <w:ind w:left="705" w:hanging="705"/>
        <w:rPr>
          <w:rFonts w:ascii="Verdana" w:hAnsi="Verdana"/>
          <w:sz w:val="16"/>
          <w:szCs w:val="16"/>
          <w:lang w:val="fr-FR"/>
        </w:rPr>
      </w:pPr>
      <w:r w:rsidRPr="0075374B">
        <w:rPr>
          <w:rFonts w:ascii="Verdana" w:hAnsi="Verdana"/>
          <w:sz w:val="16"/>
          <w:szCs w:val="16"/>
          <w:lang w:val="fr-FR"/>
        </w:rPr>
        <w:t xml:space="preserve">6.5 </w:t>
      </w:r>
      <w:r>
        <w:rPr>
          <w:rFonts w:ascii="Verdana" w:hAnsi="Verdana"/>
          <w:sz w:val="16"/>
          <w:szCs w:val="16"/>
          <w:lang w:val="fr-FR"/>
        </w:rPr>
        <w:tab/>
      </w:r>
      <w:r w:rsidRPr="0075374B">
        <w:rPr>
          <w:rFonts w:ascii="Verdana" w:hAnsi="Verdana"/>
          <w:sz w:val="16"/>
          <w:szCs w:val="16"/>
          <w:lang w:val="fr-FR"/>
        </w:rPr>
        <w:t>Les dispositions de l'article 6.3 ne s'appliquent pas si une disposition légale empêche le Responsable du traitement des données de suppri</w:t>
      </w:r>
      <w:r w:rsidR="00D376AE">
        <w:rPr>
          <w:rFonts w:ascii="Verdana" w:hAnsi="Verdana"/>
          <w:sz w:val="16"/>
          <w:szCs w:val="16"/>
          <w:lang w:val="fr-FR"/>
        </w:rPr>
        <w:t>mer ou de renvoyer les Données P</w:t>
      </w:r>
      <w:r w:rsidRPr="0075374B">
        <w:rPr>
          <w:rFonts w:ascii="Verdana" w:hAnsi="Verdana"/>
          <w:sz w:val="16"/>
          <w:szCs w:val="16"/>
          <w:lang w:val="fr-FR"/>
        </w:rPr>
        <w:t>ersonnelles en tout ou en partie. Dans un tel cas, le Responsable du traitement ne co</w:t>
      </w:r>
      <w:r w:rsidR="00D376AE">
        <w:rPr>
          <w:rFonts w:ascii="Verdana" w:hAnsi="Verdana"/>
          <w:sz w:val="16"/>
          <w:szCs w:val="16"/>
          <w:lang w:val="fr-FR"/>
        </w:rPr>
        <w:t>ntinuera à traiter les Données P</w:t>
      </w:r>
      <w:r w:rsidRPr="0075374B">
        <w:rPr>
          <w:rFonts w:ascii="Verdana" w:hAnsi="Verdana"/>
          <w:sz w:val="16"/>
          <w:szCs w:val="16"/>
          <w:lang w:val="fr-FR"/>
        </w:rPr>
        <w:t xml:space="preserve">ersonnelles que dans la mesure nécessaire en vertu de ses obligations légales. Les dispositions de l'article 6.3 ne s'appliquent pas non plus si le Responsable du traitement des données est le responsable du traitement au sens du RGPD </w:t>
      </w:r>
      <w:r w:rsidR="00D376AE">
        <w:rPr>
          <w:rFonts w:ascii="Verdana" w:hAnsi="Verdana"/>
          <w:sz w:val="16"/>
          <w:szCs w:val="16"/>
          <w:lang w:val="fr-FR"/>
        </w:rPr>
        <w:t>en ce qui concerne les Données P</w:t>
      </w:r>
      <w:r w:rsidRPr="0075374B">
        <w:rPr>
          <w:rFonts w:ascii="Verdana" w:hAnsi="Verdana"/>
          <w:sz w:val="16"/>
          <w:szCs w:val="16"/>
          <w:lang w:val="fr-FR"/>
        </w:rPr>
        <w:t xml:space="preserve">ersonnelles. </w:t>
      </w:r>
      <w:r w:rsidR="0028687B" w:rsidRPr="0075374B">
        <w:rPr>
          <w:rFonts w:ascii="Verdana" w:hAnsi="Verdana"/>
          <w:sz w:val="16"/>
          <w:szCs w:val="16"/>
          <w:lang w:val="fr-FR"/>
        </w:rPr>
        <w:t xml:space="preserve"> </w:t>
      </w:r>
    </w:p>
    <w:p w14:paraId="0C318809" w14:textId="77777777" w:rsidR="0028687B" w:rsidRPr="00B576AB" w:rsidRDefault="00D376AE" w:rsidP="0028687B">
      <w:pPr>
        <w:rPr>
          <w:rFonts w:ascii="Verdana" w:hAnsi="Verdana"/>
          <w:b/>
          <w:sz w:val="16"/>
          <w:szCs w:val="16"/>
          <w:lang w:val="fr-FR"/>
        </w:rPr>
      </w:pPr>
      <w:r>
        <w:rPr>
          <w:rFonts w:ascii="Verdana" w:hAnsi="Verdana"/>
          <w:b/>
          <w:sz w:val="16"/>
          <w:szCs w:val="16"/>
          <w:lang w:val="fr-FR"/>
        </w:rPr>
        <w:t>ARTICLE</w:t>
      </w:r>
      <w:r w:rsidR="0028687B" w:rsidRPr="00C079A8">
        <w:rPr>
          <w:rFonts w:ascii="Verdana" w:hAnsi="Verdana"/>
          <w:b/>
          <w:sz w:val="16"/>
          <w:szCs w:val="16"/>
          <w:lang w:val="fr-FR"/>
        </w:rPr>
        <w:t xml:space="preserve"> 7.</w:t>
      </w:r>
      <w:r w:rsidR="0028687B" w:rsidRPr="00C079A8">
        <w:rPr>
          <w:rFonts w:ascii="Verdana" w:hAnsi="Verdana"/>
          <w:b/>
          <w:sz w:val="16"/>
          <w:szCs w:val="16"/>
          <w:lang w:val="fr-FR"/>
        </w:rPr>
        <w:tab/>
      </w:r>
      <w:r w:rsidR="00B576AB" w:rsidRPr="00B576AB">
        <w:rPr>
          <w:rFonts w:ascii="Verdana" w:hAnsi="Verdana"/>
          <w:b/>
          <w:sz w:val="16"/>
          <w:szCs w:val="16"/>
          <w:lang w:val="fr-FR"/>
        </w:rPr>
        <w:t>DROITS DES PERSONNES CONCERNEES,</w:t>
      </w:r>
      <w:r w:rsidR="0028687B" w:rsidRPr="00B576AB">
        <w:rPr>
          <w:rFonts w:ascii="Verdana" w:hAnsi="Verdana"/>
          <w:b/>
          <w:sz w:val="16"/>
          <w:szCs w:val="16"/>
          <w:lang w:val="fr-FR"/>
        </w:rPr>
        <w:t xml:space="preserve"> </w:t>
      </w:r>
      <w:r w:rsidR="00B576AB">
        <w:rPr>
          <w:rFonts w:ascii="Verdana" w:hAnsi="Verdana"/>
          <w:b/>
          <w:sz w:val="16"/>
          <w:szCs w:val="16"/>
          <w:lang w:val="fr-FR"/>
        </w:rPr>
        <w:t xml:space="preserve">ANALYSE D’IMPACT </w:t>
      </w:r>
      <w:r w:rsidR="0008617A">
        <w:rPr>
          <w:rFonts w:ascii="Verdana" w:hAnsi="Verdana"/>
          <w:b/>
          <w:sz w:val="16"/>
          <w:szCs w:val="16"/>
          <w:lang w:val="fr-FR"/>
        </w:rPr>
        <w:t>SUR</w:t>
      </w:r>
      <w:r w:rsidR="00B576AB">
        <w:rPr>
          <w:rFonts w:ascii="Verdana" w:hAnsi="Verdana"/>
          <w:b/>
          <w:sz w:val="16"/>
          <w:szCs w:val="16"/>
          <w:lang w:val="fr-FR"/>
        </w:rPr>
        <w:t xml:space="preserve"> LA </w:t>
      </w:r>
      <w:r w:rsidR="0028687B" w:rsidRPr="00B576AB">
        <w:rPr>
          <w:rFonts w:ascii="Verdana" w:hAnsi="Verdana"/>
          <w:b/>
          <w:sz w:val="16"/>
          <w:szCs w:val="16"/>
          <w:lang w:val="fr-FR"/>
        </w:rPr>
        <w:t xml:space="preserve">PROTECTION </w:t>
      </w:r>
      <w:r w:rsidR="00B576AB">
        <w:rPr>
          <w:rFonts w:ascii="Verdana" w:hAnsi="Verdana"/>
          <w:b/>
          <w:sz w:val="16"/>
          <w:szCs w:val="16"/>
          <w:lang w:val="fr-FR"/>
        </w:rPr>
        <w:t>DES DONNEES</w:t>
      </w:r>
      <w:r w:rsidR="0028687B" w:rsidRPr="00B576AB">
        <w:rPr>
          <w:rFonts w:ascii="Verdana" w:hAnsi="Verdana"/>
          <w:b/>
          <w:sz w:val="16"/>
          <w:szCs w:val="16"/>
          <w:lang w:val="fr-FR"/>
        </w:rPr>
        <w:t xml:space="preserve"> (DPIA) E</w:t>
      </w:r>
      <w:r w:rsidR="00B576AB">
        <w:rPr>
          <w:rFonts w:ascii="Verdana" w:hAnsi="Verdana"/>
          <w:b/>
          <w:sz w:val="16"/>
          <w:szCs w:val="16"/>
          <w:lang w:val="fr-FR"/>
        </w:rPr>
        <w:t>T DROITS D’</w:t>
      </w:r>
      <w:r w:rsidR="0028687B" w:rsidRPr="00B576AB">
        <w:rPr>
          <w:rFonts w:ascii="Verdana" w:hAnsi="Verdana"/>
          <w:b/>
          <w:sz w:val="16"/>
          <w:szCs w:val="16"/>
          <w:lang w:val="fr-FR"/>
        </w:rPr>
        <w:t xml:space="preserve">AUDIT </w:t>
      </w:r>
    </w:p>
    <w:p w14:paraId="633C890D" w14:textId="77777777" w:rsidR="0008617A" w:rsidRPr="0008617A" w:rsidRDefault="0008617A" w:rsidP="00C079A8">
      <w:pPr>
        <w:ind w:left="705" w:hanging="705"/>
        <w:rPr>
          <w:rFonts w:ascii="Verdana" w:hAnsi="Verdana"/>
          <w:sz w:val="16"/>
          <w:szCs w:val="16"/>
          <w:lang w:val="fr-FR"/>
        </w:rPr>
      </w:pPr>
      <w:r w:rsidRPr="0008617A">
        <w:rPr>
          <w:rFonts w:ascii="Verdana" w:hAnsi="Verdana"/>
          <w:sz w:val="16"/>
          <w:szCs w:val="16"/>
          <w:lang w:val="fr-FR"/>
        </w:rPr>
        <w:t xml:space="preserve">7.1 </w:t>
      </w:r>
      <w:r w:rsidR="00C079A8">
        <w:rPr>
          <w:rFonts w:ascii="Verdana" w:hAnsi="Verdana"/>
          <w:sz w:val="16"/>
          <w:szCs w:val="16"/>
          <w:lang w:val="fr-FR"/>
        </w:rPr>
        <w:tab/>
      </w:r>
      <w:r w:rsidRPr="0008617A">
        <w:rPr>
          <w:rFonts w:ascii="Verdana" w:hAnsi="Verdana"/>
          <w:sz w:val="16"/>
          <w:szCs w:val="16"/>
          <w:lang w:val="fr-FR"/>
        </w:rPr>
        <w:t xml:space="preserve">Dans la mesure du possible, le Responsable du traitement des données coopérera avec les demandes raisonnables du Client liées aux droits des Personnes concernées invoqués par le Client pour les Personnes concernées. Si le Responsable du traitement des données est approché directement par une Personne concernée, il en informera le Client dans la mesure du possible. </w:t>
      </w:r>
    </w:p>
    <w:p w14:paraId="24629203" w14:textId="77777777" w:rsidR="0008617A" w:rsidRPr="0008617A" w:rsidRDefault="0008617A" w:rsidP="00C079A8">
      <w:pPr>
        <w:ind w:left="705" w:hanging="705"/>
        <w:rPr>
          <w:rFonts w:ascii="Verdana" w:hAnsi="Verdana"/>
          <w:sz w:val="16"/>
          <w:szCs w:val="16"/>
          <w:lang w:val="fr-FR"/>
        </w:rPr>
      </w:pPr>
      <w:r w:rsidRPr="0008617A">
        <w:rPr>
          <w:rFonts w:ascii="Verdana" w:hAnsi="Verdana"/>
          <w:sz w:val="16"/>
          <w:szCs w:val="16"/>
          <w:lang w:val="fr-FR"/>
        </w:rPr>
        <w:t xml:space="preserve">7.2 </w:t>
      </w:r>
      <w:r w:rsidR="00C079A8">
        <w:rPr>
          <w:rFonts w:ascii="Verdana" w:hAnsi="Verdana"/>
          <w:sz w:val="16"/>
          <w:szCs w:val="16"/>
          <w:lang w:val="fr-FR"/>
        </w:rPr>
        <w:tab/>
      </w:r>
      <w:r w:rsidRPr="0008617A">
        <w:rPr>
          <w:rFonts w:ascii="Verdana" w:hAnsi="Verdana"/>
          <w:sz w:val="16"/>
          <w:szCs w:val="16"/>
          <w:lang w:val="fr-FR"/>
        </w:rPr>
        <w:t xml:space="preserve">Si le Client est obligé de le faire, le Responsable du traitement des données coopère avec une analyse d'impact sur la protection des données (DPIA) ou une consultation préalable subséquente telle que visée aux articles 35 et 36 du RGPD, après qu'une demande raisonnable à cet effet ait été faite. </w:t>
      </w:r>
    </w:p>
    <w:p w14:paraId="74885235" w14:textId="77777777" w:rsidR="0008617A" w:rsidRPr="0008617A" w:rsidRDefault="0008617A" w:rsidP="00C079A8">
      <w:pPr>
        <w:ind w:left="705" w:hanging="705"/>
        <w:rPr>
          <w:rFonts w:ascii="Verdana" w:hAnsi="Verdana"/>
          <w:sz w:val="16"/>
          <w:szCs w:val="16"/>
          <w:lang w:val="fr-FR"/>
        </w:rPr>
      </w:pPr>
      <w:r w:rsidRPr="0008617A">
        <w:rPr>
          <w:rFonts w:ascii="Verdana" w:hAnsi="Verdana"/>
          <w:sz w:val="16"/>
          <w:szCs w:val="16"/>
          <w:lang w:val="fr-FR"/>
        </w:rPr>
        <w:t xml:space="preserve">7.3 </w:t>
      </w:r>
      <w:r w:rsidR="00C079A8">
        <w:rPr>
          <w:rFonts w:ascii="Verdana" w:hAnsi="Verdana"/>
          <w:sz w:val="16"/>
          <w:szCs w:val="16"/>
          <w:lang w:val="fr-FR"/>
        </w:rPr>
        <w:tab/>
      </w:r>
      <w:r w:rsidRPr="0008617A">
        <w:rPr>
          <w:rFonts w:ascii="Verdana" w:hAnsi="Verdana"/>
          <w:sz w:val="16"/>
          <w:szCs w:val="16"/>
          <w:lang w:val="fr-FR"/>
        </w:rPr>
        <w:t>Le Responsable du traitement des données peut démontrer le respect des obligations qui lui incombent en vertu du Contrat de sous-traitance au moyen d'un certificat Data Pro valide ou d'un certificat ou d'un rapport d'audit au moins équivalent (</w:t>
      </w:r>
      <w:r w:rsidR="00C079A8" w:rsidRPr="0008617A">
        <w:rPr>
          <w:rFonts w:ascii="Verdana" w:hAnsi="Verdana"/>
          <w:sz w:val="16"/>
          <w:szCs w:val="16"/>
          <w:lang w:val="fr-FR"/>
        </w:rPr>
        <w:t>Mémorandum</w:t>
      </w:r>
      <w:r w:rsidRPr="0008617A">
        <w:rPr>
          <w:rFonts w:ascii="Verdana" w:hAnsi="Verdana"/>
          <w:sz w:val="16"/>
          <w:szCs w:val="16"/>
          <w:lang w:val="fr-FR"/>
        </w:rPr>
        <w:t xml:space="preserve"> de tiers) émanant d'un expert indépendant. </w:t>
      </w:r>
    </w:p>
    <w:p w14:paraId="2CC6A248" w14:textId="77777777" w:rsidR="0008617A" w:rsidRPr="0008617A" w:rsidRDefault="0008617A" w:rsidP="00C079A8">
      <w:pPr>
        <w:ind w:left="705" w:hanging="705"/>
        <w:rPr>
          <w:rFonts w:ascii="Verdana" w:hAnsi="Verdana"/>
          <w:sz w:val="16"/>
          <w:szCs w:val="16"/>
          <w:lang w:val="fr-FR"/>
        </w:rPr>
      </w:pPr>
      <w:r w:rsidRPr="0008617A">
        <w:rPr>
          <w:rFonts w:ascii="Verdana" w:hAnsi="Verdana"/>
          <w:sz w:val="16"/>
          <w:szCs w:val="16"/>
          <w:lang w:val="fr-FR"/>
        </w:rPr>
        <w:t xml:space="preserve">7.4 </w:t>
      </w:r>
      <w:r w:rsidR="00C079A8">
        <w:rPr>
          <w:rFonts w:ascii="Verdana" w:hAnsi="Verdana"/>
          <w:sz w:val="16"/>
          <w:szCs w:val="16"/>
          <w:lang w:val="fr-FR"/>
        </w:rPr>
        <w:tab/>
      </w:r>
      <w:r w:rsidRPr="0008617A">
        <w:rPr>
          <w:rFonts w:ascii="Verdana" w:hAnsi="Verdana"/>
          <w:sz w:val="16"/>
          <w:szCs w:val="16"/>
          <w:lang w:val="fr-FR"/>
        </w:rPr>
        <w:t>Le Responsable du traitement des données doit, à la demande du Client, mettre à sa disposition toute autre information raisonnablement nécessaire pour démontrer la conformité aux ententes conclues dans le cadre du Contrat de sous-traitance. Si le Client a néanmoins des raisons de croire que le traitement des Données Personnelles n'a pas lieu conformément au Contrat de sous-traitance, il peut, au maximum une fois par an, faire réaliser un audit par un expert externe indépendant, certifié et ayant une expérience démontrable du type de traitement effectué sur la base du Contrat, aux frais du Client. L'audit se limite à la vérification du respect des accords rela</w:t>
      </w:r>
      <w:r w:rsidR="00D46F53">
        <w:rPr>
          <w:rFonts w:ascii="Verdana" w:hAnsi="Verdana"/>
          <w:sz w:val="16"/>
          <w:szCs w:val="16"/>
          <w:lang w:val="fr-FR"/>
        </w:rPr>
        <w:t>tifs au traitement des Données P</w:t>
      </w:r>
      <w:r w:rsidRPr="0008617A">
        <w:rPr>
          <w:rFonts w:ascii="Verdana" w:hAnsi="Verdana"/>
          <w:sz w:val="16"/>
          <w:szCs w:val="16"/>
          <w:lang w:val="fr-FR"/>
        </w:rPr>
        <w:t xml:space="preserve">ersonnelles tels que définis dans le présent Contrat de sous-traitance. L'expert a une obligation de confidentialité à l'égard de ce qu'il trouve et ne doit faire rapport au Client que si cela constitue une lacune dans l'exécution des obligations que le Responsable du traitement des données a en vertu du présent Contrat de sous-traitance. L'expert fournit une copie de son rapport au Responsable du </w:t>
      </w:r>
      <w:r w:rsidRPr="0008617A">
        <w:rPr>
          <w:rFonts w:ascii="Verdana" w:hAnsi="Verdana"/>
          <w:sz w:val="16"/>
          <w:szCs w:val="16"/>
          <w:lang w:val="fr-FR"/>
        </w:rPr>
        <w:lastRenderedPageBreak/>
        <w:t xml:space="preserve">traitement des données. Le Responsable du traitement des données peut refuser un audit ou une instruction de l'expert si, à son avis, cela est contraire au RGPD ou à toute autre législation ou constitue une violation inadmissible des mesures de sécurité qu'il a prises. </w:t>
      </w:r>
    </w:p>
    <w:p w14:paraId="5B4C74B4" w14:textId="77777777" w:rsidR="0008617A" w:rsidRPr="0008617A" w:rsidRDefault="0008617A" w:rsidP="00C079A8">
      <w:pPr>
        <w:ind w:left="705" w:hanging="705"/>
        <w:rPr>
          <w:rFonts w:ascii="Verdana" w:hAnsi="Verdana"/>
          <w:sz w:val="16"/>
          <w:szCs w:val="16"/>
          <w:lang w:val="fr-FR"/>
        </w:rPr>
      </w:pPr>
      <w:r w:rsidRPr="0008617A">
        <w:rPr>
          <w:rFonts w:ascii="Verdana" w:hAnsi="Verdana"/>
          <w:sz w:val="16"/>
          <w:szCs w:val="16"/>
          <w:lang w:val="fr-FR"/>
        </w:rPr>
        <w:t xml:space="preserve">7.5 </w:t>
      </w:r>
      <w:r w:rsidR="00C079A8">
        <w:rPr>
          <w:rFonts w:ascii="Verdana" w:hAnsi="Verdana"/>
          <w:sz w:val="16"/>
          <w:szCs w:val="16"/>
          <w:lang w:val="fr-FR"/>
        </w:rPr>
        <w:tab/>
      </w:r>
      <w:r w:rsidRPr="0008617A">
        <w:rPr>
          <w:rFonts w:ascii="Verdana" w:hAnsi="Verdana"/>
          <w:sz w:val="16"/>
          <w:szCs w:val="16"/>
          <w:lang w:val="fr-FR"/>
        </w:rPr>
        <w:t xml:space="preserve">Les parties se consultent dès que possible sur les résultats du rapport. Les parties assureront le suivi des mesures d'amélioration proposées dans le rapport dans la mesure où cela peut raisonnablement être attendu d'elles. Le Responsable du traitement des données mettra en œuvre les mesures d'amélioration proposées dans la mesure où il estime qu'elles sont appropriées, compte tenu des risques de traitement associés à son produit ou service, de l'état de la technique, des coûts d'exécution, du marché sur lequel il opère et de l'utilisation prévue du produit ou du service. </w:t>
      </w:r>
    </w:p>
    <w:p w14:paraId="1F260159" w14:textId="77777777" w:rsidR="0028687B" w:rsidRPr="0008617A" w:rsidRDefault="0008617A" w:rsidP="00C079A8">
      <w:pPr>
        <w:ind w:left="705" w:hanging="705"/>
        <w:rPr>
          <w:rFonts w:ascii="Verdana" w:hAnsi="Verdana"/>
          <w:sz w:val="16"/>
          <w:szCs w:val="16"/>
          <w:lang w:val="fr-FR"/>
        </w:rPr>
      </w:pPr>
      <w:r w:rsidRPr="0008617A">
        <w:rPr>
          <w:rFonts w:ascii="Verdana" w:hAnsi="Verdana"/>
          <w:sz w:val="16"/>
          <w:szCs w:val="16"/>
          <w:lang w:val="fr-FR"/>
        </w:rPr>
        <w:t xml:space="preserve">7.6 </w:t>
      </w:r>
      <w:r w:rsidR="00C079A8">
        <w:rPr>
          <w:rFonts w:ascii="Verdana" w:hAnsi="Verdana"/>
          <w:sz w:val="16"/>
          <w:szCs w:val="16"/>
          <w:lang w:val="fr-FR"/>
        </w:rPr>
        <w:tab/>
      </w:r>
      <w:r w:rsidRPr="0008617A">
        <w:rPr>
          <w:rFonts w:ascii="Verdana" w:hAnsi="Verdana"/>
          <w:sz w:val="16"/>
          <w:szCs w:val="16"/>
          <w:lang w:val="fr-FR"/>
        </w:rPr>
        <w:t>Le Responsable du traitement des données est en droit de facturer au Client les coûts qu'il engage dans le cadre des dispositions du présent article.</w:t>
      </w:r>
    </w:p>
    <w:p w14:paraId="100E72A6" w14:textId="77777777" w:rsidR="0028687B" w:rsidRPr="003C7FAE" w:rsidRDefault="003C7FAE" w:rsidP="0028687B">
      <w:pPr>
        <w:rPr>
          <w:rFonts w:ascii="Verdana" w:hAnsi="Verdana"/>
          <w:b/>
          <w:sz w:val="16"/>
          <w:szCs w:val="16"/>
          <w:lang w:val="fr-FR"/>
        </w:rPr>
      </w:pPr>
      <w:r w:rsidRPr="008B648C">
        <w:rPr>
          <w:rFonts w:ascii="Verdana" w:hAnsi="Verdana"/>
          <w:b/>
          <w:sz w:val="16"/>
          <w:szCs w:val="16"/>
          <w:lang w:val="fr-BE"/>
        </w:rPr>
        <w:t>ARTICLE</w:t>
      </w:r>
      <w:r w:rsidR="0028687B" w:rsidRPr="008B648C">
        <w:rPr>
          <w:rFonts w:ascii="Verdana" w:hAnsi="Verdana"/>
          <w:b/>
          <w:sz w:val="16"/>
          <w:szCs w:val="16"/>
          <w:lang w:val="fr-BE"/>
        </w:rPr>
        <w:t xml:space="preserve"> 8.</w:t>
      </w:r>
      <w:r w:rsidR="0028687B" w:rsidRPr="008B648C">
        <w:rPr>
          <w:rFonts w:ascii="Verdana" w:hAnsi="Verdana"/>
          <w:b/>
          <w:sz w:val="16"/>
          <w:szCs w:val="16"/>
          <w:lang w:val="fr-BE"/>
        </w:rPr>
        <w:tab/>
      </w:r>
      <w:r w:rsidR="007E229B" w:rsidRPr="003C7FAE">
        <w:rPr>
          <w:rFonts w:ascii="Verdana" w:hAnsi="Verdana"/>
          <w:b/>
          <w:sz w:val="16"/>
          <w:szCs w:val="16"/>
          <w:lang w:val="fr-FR"/>
        </w:rPr>
        <w:t>SOUS-TRAITANTS</w:t>
      </w:r>
    </w:p>
    <w:p w14:paraId="15511071" w14:textId="77777777" w:rsidR="003C7FAE" w:rsidRPr="003C7FAE" w:rsidRDefault="003C7FAE" w:rsidP="003C7FAE">
      <w:pPr>
        <w:ind w:left="705" w:hanging="705"/>
        <w:rPr>
          <w:rFonts w:ascii="Verdana" w:hAnsi="Verdana"/>
          <w:sz w:val="16"/>
          <w:szCs w:val="16"/>
          <w:lang w:val="fr-FR"/>
        </w:rPr>
      </w:pPr>
      <w:r w:rsidRPr="003C7FAE">
        <w:rPr>
          <w:rFonts w:ascii="Verdana" w:hAnsi="Verdana"/>
          <w:sz w:val="16"/>
          <w:szCs w:val="16"/>
          <w:lang w:val="fr-FR"/>
        </w:rPr>
        <w:t xml:space="preserve">8.1 </w:t>
      </w:r>
      <w:r>
        <w:rPr>
          <w:rFonts w:ascii="Verdana" w:hAnsi="Verdana"/>
          <w:sz w:val="16"/>
          <w:szCs w:val="16"/>
          <w:lang w:val="fr-FR"/>
        </w:rPr>
        <w:tab/>
      </w:r>
      <w:r w:rsidRPr="003C7FAE">
        <w:rPr>
          <w:rFonts w:ascii="Verdana" w:hAnsi="Verdana"/>
          <w:sz w:val="16"/>
          <w:szCs w:val="16"/>
          <w:lang w:val="fr-FR"/>
        </w:rPr>
        <w:t>Le Client autorise le Responsable du traitement des données à engager d'autres sous-traitants dans l'exécution de ses obligations découlant du Contrat.</w:t>
      </w:r>
    </w:p>
    <w:p w14:paraId="61F07320" w14:textId="77777777" w:rsidR="0028687B" w:rsidRPr="003C7FAE" w:rsidRDefault="003C7FAE" w:rsidP="003C7FAE">
      <w:pPr>
        <w:ind w:left="705" w:hanging="705"/>
        <w:rPr>
          <w:rFonts w:ascii="Verdana" w:hAnsi="Verdana"/>
          <w:sz w:val="16"/>
          <w:szCs w:val="16"/>
          <w:lang w:val="fr-FR"/>
        </w:rPr>
      </w:pPr>
      <w:r w:rsidRPr="003C7FAE">
        <w:rPr>
          <w:rFonts w:ascii="Verdana" w:hAnsi="Verdana"/>
          <w:sz w:val="16"/>
          <w:szCs w:val="16"/>
          <w:lang w:val="fr-FR"/>
        </w:rPr>
        <w:t xml:space="preserve">8.2 </w:t>
      </w:r>
      <w:r>
        <w:rPr>
          <w:rFonts w:ascii="Verdana" w:hAnsi="Verdana"/>
          <w:sz w:val="16"/>
          <w:szCs w:val="16"/>
          <w:lang w:val="fr-FR"/>
        </w:rPr>
        <w:tab/>
      </w:r>
      <w:r w:rsidRPr="003C7FAE">
        <w:rPr>
          <w:rFonts w:ascii="Verdana" w:hAnsi="Verdana"/>
          <w:sz w:val="16"/>
          <w:szCs w:val="16"/>
          <w:lang w:val="fr-FR"/>
        </w:rPr>
        <w:t>Le Responsable du traitement des données doit informer le Client d'un changement chez les tiers engagés par le Responsable du traitement des données. Le Client a le droit de s'opposer à la modification susmentionnée par le Responsable du traitement des données. Le Responsable du traitement des données veille à ce que les tiers engagés par lui s'engagent au même niveau de sécurité en ce qui conc</w:t>
      </w:r>
      <w:r w:rsidR="00D46F53">
        <w:rPr>
          <w:rFonts w:ascii="Verdana" w:hAnsi="Verdana"/>
          <w:sz w:val="16"/>
          <w:szCs w:val="16"/>
          <w:lang w:val="fr-FR"/>
        </w:rPr>
        <w:t>erne la protection des Données P</w:t>
      </w:r>
      <w:r w:rsidRPr="003C7FAE">
        <w:rPr>
          <w:rFonts w:ascii="Verdana" w:hAnsi="Verdana"/>
          <w:sz w:val="16"/>
          <w:szCs w:val="16"/>
          <w:lang w:val="fr-FR"/>
        </w:rPr>
        <w:t>ersonnelles que le niveau de sécurité auquel le Responsable du traitement des données est tenu envers le Client.</w:t>
      </w:r>
    </w:p>
    <w:p w14:paraId="607D75AE" w14:textId="77777777" w:rsidR="0028687B" w:rsidRPr="00610E8D" w:rsidRDefault="003C7FAE" w:rsidP="0028687B">
      <w:pPr>
        <w:rPr>
          <w:rFonts w:ascii="Verdana" w:hAnsi="Verdana"/>
          <w:b/>
          <w:sz w:val="16"/>
          <w:szCs w:val="16"/>
          <w:lang w:val="fr-FR"/>
        </w:rPr>
      </w:pPr>
      <w:r w:rsidRPr="00610E8D">
        <w:rPr>
          <w:rFonts w:ascii="Verdana" w:hAnsi="Verdana"/>
          <w:b/>
          <w:sz w:val="16"/>
          <w:szCs w:val="16"/>
          <w:lang w:val="fr-FR"/>
        </w:rPr>
        <w:t>ARTICLE</w:t>
      </w:r>
      <w:r w:rsidR="0028687B" w:rsidRPr="00610E8D">
        <w:rPr>
          <w:rFonts w:ascii="Verdana" w:hAnsi="Verdana"/>
          <w:b/>
          <w:sz w:val="16"/>
          <w:szCs w:val="16"/>
          <w:lang w:val="fr-FR"/>
        </w:rPr>
        <w:t xml:space="preserve"> 9. </w:t>
      </w:r>
      <w:r w:rsidR="0028687B" w:rsidRPr="00610E8D">
        <w:rPr>
          <w:rFonts w:ascii="Verdana" w:hAnsi="Verdana"/>
          <w:b/>
          <w:sz w:val="16"/>
          <w:szCs w:val="16"/>
          <w:lang w:val="fr-FR"/>
        </w:rPr>
        <w:tab/>
      </w:r>
      <w:r w:rsidRPr="00610E8D">
        <w:rPr>
          <w:rFonts w:ascii="Verdana" w:hAnsi="Verdana"/>
          <w:b/>
          <w:sz w:val="16"/>
          <w:szCs w:val="16"/>
          <w:lang w:val="fr-FR"/>
        </w:rPr>
        <w:t>AUTRES</w:t>
      </w:r>
    </w:p>
    <w:p w14:paraId="481872FF" w14:textId="77777777" w:rsidR="00504B06" w:rsidRDefault="00610E8D">
      <w:pPr>
        <w:rPr>
          <w:rFonts w:ascii="Verdana" w:hAnsi="Verdana"/>
          <w:sz w:val="16"/>
          <w:szCs w:val="16"/>
          <w:lang w:val="fr-FR"/>
        </w:rPr>
      </w:pPr>
      <w:r w:rsidRPr="00610E8D">
        <w:rPr>
          <w:rFonts w:ascii="Verdana" w:hAnsi="Verdana"/>
          <w:sz w:val="16"/>
          <w:szCs w:val="16"/>
          <w:lang w:val="fr-FR"/>
        </w:rPr>
        <w:t>Les présentes Clauses standard font partie intégrante du présent Contrat. Tous les droits et obligations en vertu du Contrat, y compris les conditions générales applicables et/ou les limitations de responsabilité, s'appliquent donc également au Contrat de sous-traitance.</w:t>
      </w:r>
    </w:p>
    <w:p w14:paraId="6D0071DB" w14:textId="77777777" w:rsidR="00610E8D" w:rsidRPr="00610E8D" w:rsidRDefault="00610E8D">
      <w:pPr>
        <w:rPr>
          <w:rFonts w:ascii="Verdana" w:hAnsi="Verdana"/>
          <w:sz w:val="16"/>
          <w:szCs w:val="16"/>
          <w:lang w:val="fr-FR"/>
        </w:rPr>
      </w:pPr>
    </w:p>
    <w:p w14:paraId="451CDADD" w14:textId="77777777" w:rsidR="005E6F5B" w:rsidRPr="00610E8D" w:rsidRDefault="00610E8D" w:rsidP="005E6F5B">
      <w:pPr>
        <w:rPr>
          <w:rFonts w:ascii="Verdana" w:hAnsi="Verdana"/>
          <w:b/>
          <w:sz w:val="16"/>
          <w:szCs w:val="16"/>
          <w:lang w:val="fr-FR"/>
        </w:rPr>
      </w:pPr>
      <w:r w:rsidRPr="00610E8D">
        <w:rPr>
          <w:rFonts w:ascii="Verdana" w:hAnsi="Verdana"/>
          <w:b/>
          <w:sz w:val="16"/>
          <w:szCs w:val="16"/>
          <w:lang w:val="fr-FR"/>
        </w:rPr>
        <w:t>Pour acc</w:t>
      </w:r>
      <w:r w:rsidR="005E6F5B" w:rsidRPr="00610E8D">
        <w:rPr>
          <w:rFonts w:ascii="Verdana" w:hAnsi="Verdana"/>
          <w:b/>
          <w:sz w:val="16"/>
          <w:szCs w:val="16"/>
          <w:lang w:val="fr-FR"/>
        </w:rPr>
        <w:t>ord</w:t>
      </w:r>
      <w:r w:rsidRPr="00610E8D">
        <w:rPr>
          <w:rFonts w:ascii="Verdana" w:hAnsi="Verdana"/>
          <w:b/>
          <w:sz w:val="16"/>
          <w:szCs w:val="16"/>
          <w:lang w:val="fr-FR"/>
        </w:rPr>
        <w:t xml:space="preserve"> </w:t>
      </w:r>
      <w:r w:rsidR="005E6F5B" w:rsidRPr="00610E8D">
        <w:rPr>
          <w:rFonts w:ascii="Verdana" w:hAnsi="Verdana"/>
          <w:b/>
          <w:sz w:val="16"/>
          <w:szCs w:val="16"/>
          <w:lang w:val="fr-FR"/>
        </w:rPr>
        <w:t>:</w:t>
      </w:r>
    </w:p>
    <w:p w14:paraId="7F05374F" w14:textId="77777777" w:rsidR="00610E8D" w:rsidRDefault="00610E8D" w:rsidP="005E6F5B">
      <w:pPr>
        <w:rPr>
          <w:rFonts w:ascii="Verdana" w:hAnsi="Verdana"/>
          <w:sz w:val="16"/>
          <w:szCs w:val="16"/>
          <w:lang w:val="fr-FR"/>
        </w:rPr>
      </w:pPr>
      <w:r w:rsidRPr="00610E8D">
        <w:rPr>
          <w:rFonts w:ascii="Verdana" w:hAnsi="Verdana"/>
          <w:sz w:val="16"/>
          <w:szCs w:val="16"/>
          <w:lang w:val="fr-FR"/>
        </w:rPr>
        <w:t xml:space="preserve">Je suis d'accord avec ce document et déclare l'avoir reçu et lu. </w:t>
      </w:r>
    </w:p>
    <w:p w14:paraId="0627C88A" w14:textId="77777777" w:rsidR="005E6F5B" w:rsidRPr="008B648C" w:rsidRDefault="005E6F5B" w:rsidP="005E6F5B">
      <w:pPr>
        <w:rPr>
          <w:rFonts w:ascii="Verdana" w:hAnsi="Verdana"/>
          <w:sz w:val="16"/>
          <w:szCs w:val="16"/>
          <w:lang w:val="fr-BE"/>
        </w:rPr>
      </w:pPr>
      <w:r w:rsidRPr="008B648C">
        <w:rPr>
          <w:rFonts w:ascii="Verdana" w:hAnsi="Verdana"/>
          <w:sz w:val="16"/>
          <w:szCs w:val="16"/>
          <w:lang w:val="fr-BE"/>
        </w:rPr>
        <w:t xml:space="preserve">    </w:t>
      </w:r>
    </w:p>
    <w:p w14:paraId="3F450CE8" w14:textId="77777777" w:rsidR="005E6F5B" w:rsidRPr="008B648C" w:rsidRDefault="00610E8D" w:rsidP="005E6F5B">
      <w:pPr>
        <w:rPr>
          <w:rFonts w:ascii="Verdana" w:hAnsi="Verdana"/>
          <w:sz w:val="16"/>
          <w:szCs w:val="16"/>
          <w:lang w:val="fr-BE"/>
        </w:rPr>
      </w:pPr>
      <w:r w:rsidRPr="008B648C">
        <w:rPr>
          <w:rFonts w:ascii="Verdana" w:hAnsi="Verdana"/>
          <w:sz w:val="16"/>
          <w:szCs w:val="16"/>
          <w:lang w:val="fr-BE"/>
        </w:rPr>
        <w:t xml:space="preserve">Client </w:t>
      </w:r>
      <w:r w:rsidR="005E6F5B" w:rsidRPr="008B648C">
        <w:rPr>
          <w:rFonts w:ascii="Verdana" w:hAnsi="Verdana"/>
          <w:sz w:val="16"/>
          <w:szCs w:val="16"/>
          <w:lang w:val="fr-BE"/>
        </w:rPr>
        <w:t>:</w:t>
      </w:r>
      <w:r w:rsidR="00B6204B" w:rsidRPr="008B648C">
        <w:rPr>
          <w:rFonts w:ascii="Verdana" w:hAnsi="Verdana"/>
          <w:sz w:val="16"/>
          <w:szCs w:val="16"/>
          <w:lang w:val="fr-BE"/>
        </w:rPr>
        <w:tab/>
      </w:r>
      <w:r w:rsidR="009A6DBC" w:rsidRPr="008B648C">
        <w:rPr>
          <w:rFonts w:ascii="Verdana" w:hAnsi="Verdana"/>
          <w:sz w:val="16"/>
          <w:szCs w:val="16"/>
          <w:lang w:val="fr-BE"/>
        </w:rPr>
        <w:tab/>
      </w:r>
      <w:r w:rsidR="009A6DBC" w:rsidRPr="008B648C">
        <w:rPr>
          <w:rFonts w:ascii="Verdana" w:hAnsi="Verdana"/>
          <w:sz w:val="16"/>
          <w:szCs w:val="16"/>
          <w:lang w:val="fr-BE"/>
        </w:rPr>
        <w:tab/>
      </w:r>
      <w:r w:rsidR="009A6DBC" w:rsidRPr="008B648C">
        <w:rPr>
          <w:rFonts w:ascii="Verdana" w:hAnsi="Verdana"/>
          <w:sz w:val="16"/>
          <w:szCs w:val="16"/>
          <w:lang w:val="fr-BE"/>
        </w:rPr>
        <w:tab/>
      </w:r>
      <w:r w:rsidR="009A6DBC" w:rsidRPr="008B648C">
        <w:rPr>
          <w:rFonts w:ascii="Verdana" w:hAnsi="Verdana"/>
          <w:sz w:val="16"/>
          <w:szCs w:val="16"/>
          <w:lang w:val="fr-BE"/>
        </w:rPr>
        <w:tab/>
      </w:r>
      <w:r w:rsidR="009A6DBC" w:rsidRPr="008B648C">
        <w:rPr>
          <w:rFonts w:ascii="Verdana" w:hAnsi="Verdana"/>
          <w:sz w:val="16"/>
          <w:szCs w:val="16"/>
          <w:lang w:val="fr-BE"/>
        </w:rPr>
        <w:tab/>
      </w:r>
      <w:r w:rsidR="005E6F5B" w:rsidRPr="008B648C">
        <w:rPr>
          <w:rFonts w:ascii="Verdana" w:hAnsi="Verdana"/>
          <w:sz w:val="16"/>
          <w:szCs w:val="16"/>
          <w:lang w:val="fr-BE"/>
        </w:rPr>
        <w:tab/>
      </w:r>
      <w:r w:rsidR="005E6F5B" w:rsidRPr="008B648C">
        <w:rPr>
          <w:rFonts w:ascii="Verdana" w:hAnsi="Verdana"/>
          <w:sz w:val="16"/>
          <w:szCs w:val="16"/>
          <w:lang w:val="fr-BE"/>
        </w:rPr>
        <w:tab/>
      </w:r>
      <w:r w:rsidR="005E6F5B" w:rsidRPr="008B648C">
        <w:rPr>
          <w:rFonts w:ascii="Verdana" w:hAnsi="Verdana"/>
          <w:sz w:val="16"/>
          <w:szCs w:val="16"/>
          <w:lang w:val="fr-BE"/>
        </w:rPr>
        <w:tab/>
        <w:t xml:space="preserve">Xafax </w:t>
      </w:r>
      <w:r w:rsidR="000E78FF" w:rsidRPr="008B648C">
        <w:rPr>
          <w:rFonts w:ascii="Verdana" w:hAnsi="Verdana"/>
          <w:sz w:val="16"/>
          <w:szCs w:val="16"/>
          <w:lang w:val="fr-BE"/>
        </w:rPr>
        <w:t>Belgium BVBA</w:t>
      </w:r>
    </w:p>
    <w:p w14:paraId="570CF1A7" w14:textId="77777777" w:rsidR="005E6F5B" w:rsidRPr="00610E8D" w:rsidRDefault="00610E8D" w:rsidP="005E6F5B">
      <w:pPr>
        <w:rPr>
          <w:rFonts w:ascii="Verdana" w:hAnsi="Verdana"/>
          <w:sz w:val="16"/>
          <w:szCs w:val="16"/>
          <w:lang w:val="fr-FR"/>
        </w:rPr>
      </w:pPr>
      <w:r w:rsidRPr="00610E8D">
        <w:rPr>
          <w:rFonts w:ascii="Verdana" w:hAnsi="Verdana"/>
          <w:sz w:val="16"/>
          <w:szCs w:val="16"/>
          <w:lang w:val="fr-FR"/>
        </w:rPr>
        <w:t>No</w:t>
      </w:r>
      <w:r w:rsidR="005E6F5B" w:rsidRPr="00610E8D">
        <w:rPr>
          <w:rFonts w:ascii="Verdana" w:hAnsi="Verdana"/>
          <w:sz w:val="16"/>
          <w:szCs w:val="16"/>
          <w:lang w:val="fr-FR"/>
        </w:rPr>
        <w:t>m</w:t>
      </w:r>
      <w:r w:rsidRPr="00610E8D">
        <w:rPr>
          <w:rFonts w:ascii="Verdana" w:hAnsi="Verdana"/>
          <w:sz w:val="16"/>
          <w:szCs w:val="16"/>
          <w:lang w:val="fr-FR"/>
        </w:rPr>
        <w:t xml:space="preserve"> </w:t>
      </w:r>
      <w:r w:rsidR="005E6F5B" w:rsidRPr="00610E8D">
        <w:rPr>
          <w:rFonts w:ascii="Verdana" w:hAnsi="Verdana"/>
          <w:sz w:val="16"/>
          <w:szCs w:val="16"/>
          <w:lang w:val="fr-FR"/>
        </w:rPr>
        <w:t>:</w:t>
      </w:r>
      <w:r w:rsidR="005E6F5B" w:rsidRPr="00610E8D">
        <w:rPr>
          <w:rFonts w:ascii="Verdana" w:hAnsi="Verdana"/>
          <w:sz w:val="16"/>
          <w:szCs w:val="16"/>
          <w:lang w:val="fr-FR"/>
        </w:rPr>
        <w:tab/>
      </w:r>
      <w:r w:rsidR="009A6DBC">
        <w:rPr>
          <w:rFonts w:ascii="Verdana" w:hAnsi="Verdana"/>
          <w:sz w:val="16"/>
          <w:szCs w:val="16"/>
          <w:lang w:val="fr-FR"/>
        </w:rPr>
        <w:t xml:space="preserve">                                            </w:t>
      </w:r>
      <w:r w:rsidR="009A6DBC" w:rsidRPr="00610E8D">
        <w:rPr>
          <w:rFonts w:ascii="Verdana" w:hAnsi="Verdana"/>
          <w:sz w:val="16"/>
          <w:szCs w:val="16"/>
          <w:lang w:val="fr-FR"/>
        </w:rPr>
        <w:t xml:space="preserve"> </w:t>
      </w:r>
      <w:r w:rsidR="005E6F5B" w:rsidRPr="00610E8D">
        <w:rPr>
          <w:rFonts w:ascii="Verdana" w:hAnsi="Verdana"/>
          <w:sz w:val="16"/>
          <w:szCs w:val="16"/>
          <w:lang w:val="fr-FR"/>
        </w:rPr>
        <w:t>(</w:t>
      </w:r>
      <w:r w:rsidRPr="00610E8D">
        <w:rPr>
          <w:rFonts w:ascii="Verdana" w:hAnsi="Verdana"/>
          <w:sz w:val="16"/>
          <w:szCs w:val="16"/>
          <w:lang w:val="fr-FR"/>
        </w:rPr>
        <w:t>pouvoir de signature</w:t>
      </w:r>
      <w:r w:rsidR="005E6F5B" w:rsidRPr="00610E8D">
        <w:rPr>
          <w:rFonts w:ascii="Verdana" w:hAnsi="Verdana"/>
          <w:sz w:val="16"/>
          <w:szCs w:val="16"/>
          <w:lang w:val="fr-FR"/>
        </w:rPr>
        <w:t>)</w:t>
      </w:r>
      <w:r w:rsidR="009A6DBC">
        <w:rPr>
          <w:rFonts w:ascii="Verdana" w:hAnsi="Verdana"/>
          <w:sz w:val="16"/>
          <w:szCs w:val="16"/>
          <w:lang w:val="fr-FR"/>
        </w:rPr>
        <w:tab/>
      </w:r>
      <w:r w:rsidR="009A6DBC">
        <w:rPr>
          <w:rFonts w:ascii="Verdana" w:hAnsi="Verdana"/>
          <w:sz w:val="16"/>
          <w:szCs w:val="16"/>
          <w:lang w:val="fr-FR"/>
        </w:rPr>
        <w:tab/>
      </w:r>
      <w:r w:rsidR="000E78FF" w:rsidRPr="00610E8D">
        <w:rPr>
          <w:rFonts w:ascii="Verdana" w:hAnsi="Verdana"/>
          <w:sz w:val="16"/>
          <w:szCs w:val="16"/>
          <w:lang w:val="fr-FR"/>
        </w:rPr>
        <w:t>Fokko Duijzer</w:t>
      </w:r>
    </w:p>
    <w:p w14:paraId="269F778D" w14:textId="77777777" w:rsidR="005E6F5B" w:rsidRPr="005A40D6" w:rsidRDefault="00610E8D" w:rsidP="005E6F5B">
      <w:pPr>
        <w:rPr>
          <w:rFonts w:ascii="Verdana" w:hAnsi="Verdana"/>
          <w:sz w:val="16"/>
          <w:szCs w:val="16"/>
          <w:lang w:val="fr-BE"/>
        </w:rPr>
      </w:pPr>
      <w:r w:rsidRPr="005A40D6">
        <w:rPr>
          <w:rFonts w:ascii="Verdana" w:hAnsi="Verdana"/>
          <w:sz w:val="16"/>
          <w:szCs w:val="16"/>
          <w:lang w:val="fr-BE"/>
        </w:rPr>
        <w:t>Fo</w:t>
      </w:r>
      <w:r w:rsidR="005E6F5B" w:rsidRPr="005A40D6">
        <w:rPr>
          <w:rFonts w:ascii="Verdana" w:hAnsi="Verdana"/>
          <w:sz w:val="16"/>
          <w:szCs w:val="16"/>
          <w:lang w:val="fr-BE"/>
        </w:rPr>
        <w:t>ncti</w:t>
      </w:r>
      <w:r w:rsidRPr="005A40D6">
        <w:rPr>
          <w:rFonts w:ascii="Verdana" w:hAnsi="Verdana"/>
          <w:sz w:val="16"/>
          <w:szCs w:val="16"/>
          <w:lang w:val="fr-BE"/>
        </w:rPr>
        <w:t xml:space="preserve">on </w:t>
      </w:r>
      <w:r w:rsidR="005E6F5B" w:rsidRPr="005A40D6">
        <w:rPr>
          <w:rFonts w:ascii="Verdana" w:hAnsi="Verdana"/>
          <w:sz w:val="16"/>
          <w:szCs w:val="16"/>
          <w:lang w:val="fr-BE"/>
        </w:rPr>
        <w:t>:</w:t>
      </w:r>
      <w:r w:rsidR="005E6F5B" w:rsidRPr="005A40D6">
        <w:rPr>
          <w:rFonts w:ascii="Verdana" w:hAnsi="Verdana"/>
          <w:sz w:val="16"/>
          <w:szCs w:val="16"/>
          <w:lang w:val="fr-BE"/>
        </w:rPr>
        <w:tab/>
      </w:r>
      <w:r w:rsidR="005E6F5B" w:rsidRPr="005A40D6">
        <w:rPr>
          <w:rFonts w:ascii="Verdana" w:hAnsi="Verdana"/>
          <w:sz w:val="16"/>
          <w:szCs w:val="16"/>
          <w:lang w:val="fr-BE"/>
        </w:rPr>
        <w:tab/>
      </w:r>
      <w:r w:rsidR="005E6F5B" w:rsidRPr="005A40D6">
        <w:rPr>
          <w:rFonts w:ascii="Verdana" w:hAnsi="Verdana"/>
          <w:sz w:val="16"/>
          <w:szCs w:val="16"/>
          <w:lang w:val="fr-BE"/>
        </w:rPr>
        <w:tab/>
      </w:r>
      <w:r w:rsidR="005E6F5B" w:rsidRPr="005A40D6">
        <w:rPr>
          <w:rFonts w:ascii="Verdana" w:hAnsi="Verdana"/>
          <w:sz w:val="16"/>
          <w:szCs w:val="16"/>
          <w:lang w:val="fr-BE"/>
        </w:rPr>
        <w:tab/>
      </w:r>
      <w:r w:rsidR="009A6DBC" w:rsidRPr="005A40D6">
        <w:rPr>
          <w:rFonts w:ascii="Verdana" w:hAnsi="Verdana"/>
          <w:sz w:val="16"/>
          <w:szCs w:val="16"/>
          <w:lang w:val="fr-BE"/>
        </w:rPr>
        <w:tab/>
      </w:r>
      <w:r w:rsidR="009A6DBC" w:rsidRPr="005A40D6">
        <w:rPr>
          <w:rFonts w:ascii="Verdana" w:hAnsi="Verdana"/>
          <w:sz w:val="16"/>
          <w:szCs w:val="16"/>
          <w:lang w:val="fr-BE"/>
        </w:rPr>
        <w:tab/>
      </w:r>
      <w:r w:rsidR="009A6DBC" w:rsidRPr="005A40D6">
        <w:rPr>
          <w:rFonts w:ascii="Verdana" w:hAnsi="Verdana"/>
          <w:sz w:val="16"/>
          <w:szCs w:val="16"/>
          <w:lang w:val="fr-BE"/>
        </w:rPr>
        <w:tab/>
      </w:r>
      <w:r w:rsidR="009A6DBC" w:rsidRPr="005A40D6">
        <w:rPr>
          <w:rFonts w:ascii="Verdana" w:hAnsi="Verdana"/>
          <w:sz w:val="16"/>
          <w:szCs w:val="16"/>
          <w:lang w:val="fr-BE"/>
        </w:rPr>
        <w:tab/>
      </w:r>
      <w:r w:rsidRPr="005A40D6">
        <w:rPr>
          <w:rFonts w:ascii="Verdana" w:hAnsi="Verdana"/>
          <w:sz w:val="16"/>
          <w:szCs w:val="16"/>
          <w:lang w:val="fr-BE"/>
        </w:rPr>
        <w:t>Directeur</w:t>
      </w:r>
    </w:p>
    <w:p w14:paraId="4EBA1491" w14:textId="1D27DD38" w:rsidR="008A111D" w:rsidRPr="005A40D6" w:rsidRDefault="009A6DBC" w:rsidP="005E6F5B">
      <w:pPr>
        <w:rPr>
          <w:rFonts w:ascii="Verdana" w:hAnsi="Verdana"/>
          <w:sz w:val="16"/>
          <w:szCs w:val="16"/>
          <w:lang w:val="fr-BE"/>
        </w:rPr>
      </w:pPr>
      <w:r>
        <w:rPr>
          <w:noProof/>
          <w:lang w:eastAsia="nl-NL"/>
        </w:rPr>
        <w:drawing>
          <wp:anchor distT="0" distB="0" distL="114300" distR="114300" simplePos="0" relativeHeight="251659264" behindDoc="0" locked="0" layoutInCell="1" allowOverlap="1" wp14:anchorId="53B3EF4B" wp14:editId="38EFEA50">
            <wp:simplePos x="0" y="0"/>
            <wp:positionH relativeFrom="column">
              <wp:posOffset>3782695</wp:posOffset>
            </wp:positionH>
            <wp:positionV relativeFrom="paragraph">
              <wp:posOffset>184150</wp:posOffset>
            </wp:positionV>
            <wp:extent cx="196850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04B" w:rsidRPr="005A40D6">
        <w:rPr>
          <w:rFonts w:ascii="Verdana" w:hAnsi="Verdana"/>
          <w:sz w:val="16"/>
          <w:szCs w:val="16"/>
          <w:lang w:val="fr-BE"/>
        </w:rPr>
        <w:br/>
      </w:r>
      <w:r w:rsidR="00610E8D" w:rsidRPr="005A40D6">
        <w:rPr>
          <w:rFonts w:ascii="Verdana" w:hAnsi="Verdana"/>
          <w:sz w:val="16"/>
          <w:szCs w:val="16"/>
          <w:lang w:val="fr-BE"/>
        </w:rPr>
        <w:t xml:space="preserve">Signature </w:t>
      </w:r>
      <w:r w:rsidR="005E6F5B" w:rsidRPr="005A40D6">
        <w:rPr>
          <w:rFonts w:ascii="Verdana" w:hAnsi="Verdana"/>
          <w:sz w:val="16"/>
          <w:szCs w:val="16"/>
          <w:lang w:val="fr-BE"/>
        </w:rPr>
        <w:t>:</w:t>
      </w:r>
      <w:r w:rsidR="005E6F5B" w:rsidRPr="005A40D6">
        <w:rPr>
          <w:rFonts w:ascii="Verdana" w:hAnsi="Verdana"/>
          <w:sz w:val="16"/>
          <w:szCs w:val="16"/>
          <w:lang w:val="fr-BE"/>
        </w:rPr>
        <w:tab/>
      </w:r>
    </w:p>
    <w:p w14:paraId="1D5E77AD" w14:textId="77777777" w:rsidR="008A111D" w:rsidRPr="005A40D6" w:rsidRDefault="008A111D">
      <w:pPr>
        <w:rPr>
          <w:rFonts w:ascii="Verdana" w:hAnsi="Verdana"/>
          <w:sz w:val="16"/>
          <w:szCs w:val="16"/>
          <w:lang w:val="fr-BE"/>
        </w:rPr>
      </w:pPr>
      <w:r w:rsidRPr="005A40D6">
        <w:rPr>
          <w:rFonts w:ascii="Verdana" w:hAnsi="Verdana"/>
          <w:sz w:val="16"/>
          <w:szCs w:val="16"/>
          <w:lang w:val="fr-BE"/>
        </w:rPr>
        <w:br w:type="page"/>
      </w:r>
    </w:p>
    <w:p w14:paraId="4AF7BD59" w14:textId="33CC9982" w:rsidR="005E6F5B" w:rsidRPr="005A40D6" w:rsidRDefault="005E6F5B" w:rsidP="005E6F5B">
      <w:pPr>
        <w:rPr>
          <w:rFonts w:ascii="Verdana" w:hAnsi="Verdana"/>
          <w:sz w:val="16"/>
          <w:szCs w:val="16"/>
          <w:lang w:val="fr-BE"/>
        </w:rPr>
      </w:pPr>
    </w:p>
    <w:p w14:paraId="21E5C146" w14:textId="77777777" w:rsidR="008A111D" w:rsidRPr="005C799B" w:rsidRDefault="008A111D" w:rsidP="008A111D">
      <w:pPr>
        <w:spacing w:after="0" w:line="240" w:lineRule="auto"/>
        <w:rPr>
          <w:rFonts w:ascii="Verdana" w:hAnsi="Verdana" w:cs="Arial"/>
          <w:b/>
          <w:color w:val="000000"/>
          <w:sz w:val="24"/>
          <w:szCs w:val="24"/>
          <w:lang w:val="fr-BE"/>
        </w:rPr>
      </w:pPr>
      <w:bookmarkStart w:id="0" w:name="OLE_LINK1"/>
      <w:r w:rsidRPr="005C799B">
        <w:rPr>
          <w:rFonts w:ascii="Verdana" w:hAnsi="Verdana" w:cs="Arial"/>
          <w:b/>
          <w:color w:val="000000"/>
          <w:sz w:val="24"/>
          <w:szCs w:val="24"/>
          <w:lang w:val="fr-BE"/>
        </w:rPr>
        <w:t>Annexe 1</w:t>
      </w:r>
      <w:r w:rsidRPr="005C799B">
        <w:rPr>
          <w:rFonts w:ascii="Verdana" w:hAnsi="Verdana" w:cs="Arial"/>
          <w:b/>
          <w:color w:val="000000"/>
          <w:sz w:val="24"/>
          <w:szCs w:val="24"/>
          <w:lang w:val="fr-BE"/>
        </w:rPr>
        <w:tab/>
        <w:t>Données personnelles</w:t>
      </w:r>
    </w:p>
    <w:p w14:paraId="53172BE9" w14:textId="77777777" w:rsidR="008A111D" w:rsidRDefault="008A111D" w:rsidP="008A111D">
      <w:pPr>
        <w:spacing w:after="0" w:line="240" w:lineRule="auto"/>
        <w:rPr>
          <w:rFonts w:ascii="Verdana" w:hAnsi="Verdana"/>
          <w:sz w:val="20"/>
          <w:u w:val="single"/>
          <w:lang w:val="fr-BE"/>
        </w:rPr>
      </w:pPr>
    </w:p>
    <w:p w14:paraId="073742C7" w14:textId="3D647CDE" w:rsidR="008A111D" w:rsidRPr="008A111D" w:rsidRDefault="008A111D" w:rsidP="008A111D">
      <w:pPr>
        <w:spacing w:after="0" w:line="240" w:lineRule="auto"/>
        <w:rPr>
          <w:rFonts w:ascii="Verdana" w:hAnsi="Verdana"/>
          <w:sz w:val="20"/>
          <w:u w:val="single"/>
          <w:lang w:val="fr-BE"/>
        </w:rPr>
      </w:pPr>
      <w:r w:rsidRPr="008A111D">
        <w:rPr>
          <w:rFonts w:ascii="Verdana" w:hAnsi="Verdana"/>
          <w:sz w:val="20"/>
          <w:u w:val="single"/>
          <w:lang w:val="fr-BE"/>
        </w:rPr>
        <w:t>Informations générales</w:t>
      </w:r>
    </w:p>
    <w:p w14:paraId="6E097247" w14:textId="77777777" w:rsidR="008A111D" w:rsidRPr="008A111D" w:rsidRDefault="008A111D" w:rsidP="008A111D">
      <w:pPr>
        <w:spacing w:after="0" w:line="240" w:lineRule="auto"/>
        <w:rPr>
          <w:rFonts w:ascii="Verdana" w:hAnsi="Verdana"/>
          <w:sz w:val="20"/>
          <w:lang w:val="fr-BE"/>
        </w:rPr>
      </w:pPr>
      <w:r w:rsidRPr="008A111D">
        <w:rPr>
          <w:rFonts w:ascii="Verdana" w:hAnsi="Verdana"/>
          <w:sz w:val="20"/>
          <w:lang w:val="fr-BE"/>
        </w:rPr>
        <w:t>Nom du produit et / ou du service : Xafax NetPay</w:t>
      </w:r>
    </w:p>
    <w:p w14:paraId="7B721183" w14:textId="77777777" w:rsidR="008A111D" w:rsidRPr="008A111D" w:rsidRDefault="008A111D" w:rsidP="008A111D">
      <w:pPr>
        <w:spacing w:after="0" w:line="240" w:lineRule="auto"/>
        <w:rPr>
          <w:rFonts w:ascii="Verdana" w:hAnsi="Verdana"/>
          <w:sz w:val="20"/>
          <w:lang w:val="fr-BE"/>
        </w:rPr>
      </w:pPr>
      <w:r w:rsidRPr="008A111D">
        <w:rPr>
          <w:rFonts w:ascii="Verdana" w:hAnsi="Verdana"/>
          <w:sz w:val="20"/>
          <w:lang w:val="fr-BE"/>
        </w:rPr>
        <w:t xml:space="preserve">Lien vers la page du fournisseur et / ou du produit : </w:t>
      </w:r>
      <w:hyperlink r:id="rId12" w:history="1">
        <w:r w:rsidRPr="008A111D">
          <w:rPr>
            <w:rStyle w:val="Hyperlink"/>
            <w:rFonts w:ascii="Verdana" w:hAnsi="Verdana"/>
            <w:sz w:val="20"/>
            <w:lang w:val="fr-BE"/>
          </w:rPr>
          <w:t xml:space="preserve">www.xafax.nl </w:t>
        </w:r>
      </w:hyperlink>
      <w:r w:rsidRPr="008A111D">
        <w:rPr>
          <w:rFonts w:ascii="Verdana" w:hAnsi="Verdana"/>
          <w:sz w:val="20"/>
          <w:lang w:val="fr-BE"/>
        </w:rPr>
        <w:t xml:space="preserve"> </w:t>
      </w:r>
    </w:p>
    <w:p w14:paraId="6216DB61" w14:textId="77777777" w:rsidR="008A111D" w:rsidRPr="008A111D" w:rsidRDefault="008A111D" w:rsidP="008A111D">
      <w:pPr>
        <w:spacing w:after="0" w:line="240" w:lineRule="auto"/>
        <w:rPr>
          <w:rFonts w:ascii="Verdana" w:hAnsi="Verdana"/>
          <w:sz w:val="20"/>
          <w:lang w:val="fr-BE"/>
        </w:rPr>
      </w:pPr>
    </w:p>
    <w:p w14:paraId="21EAFDC5" w14:textId="77777777" w:rsidR="008A111D" w:rsidRPr="008A111D" w:rsidRDefault="008A111D" w:rsidP="008A111D">
      <w:pPr>
        <w:spacing w:after="0" w:line="240" w:lineRule="auto"/>
        <w:rPr>
          <w:rFonts w:ascii="Verdana" w:hAnsi="Verdana" w:cs="Arial-ItalicMT"/>
          <w:sz w:val="20"/>
          <w:u w:val="single"/>
          <w:lang w:val="fr-BE"/>
        </w:rPr>
      </w:pPr>
      <w:r w:rsidRPr="008A111D">
        <w:rPr>
          <w:rFonts w:ascii="Verdana" w:hAnsi="Verdana" w:cs="Arial-ItalicMT"/>
          <w:sz w:val="20"/>
          <w:u w:val="single"/>
          <w:lang w:val="fr-BE"/>
        </w:rPr>
        <w:t>Description du traitement</w:t>
      </w:r>
    </w:p>
    <w:p w14:paraId="4F1626C3" w14:textId="77777777" w:rsidR="008A111D" w:rsidRPr="008A111D" w:rsidRDefault="008A111D" w:rsidP="008A111D">
      <w:pPr>
        <w:spacing w:after="0" w:line="240" w:lineRule="auto"/>
        <w:rPr>
          <w:rFonts w:ascii="Verdana" w:hAnsi="Verdana" w:cs="Arial"/>
          <w:color w:val="000000"/>
          <w:sz w:val="20"/>
          <w:lang w:val="fr-BE"/>
        </w:rPr>
      </w:pPr>
      <w:r w:rsidRPr="008A111D">
        <w:rPr>
          <w:rFonts w:ascii="Verdana" w:hAnsi="Verdana" w:cs="Arial"/>
          <w:color w:val="000000"/>
          <w:sz w:val="20"/>
          <w:lang w:val="fr-BE"/>
        </w:rPr>
        <w:t>Traitement des transactions de chargement et des transactions effectuées sur des imprimantes multifonctions, des distributeurs automatiques et des caisses enregistreuses des personnes concernées.</w:t>
      </w:r>
    </w:p>
    <w:p w14:paraId="1FD9E986" w14:textId="77777777" w:rsidR="008A111D" w:rsidRPr="008A111D" w:rsidRDefault="008A111D" w:rsidP="008A111D">
      <w:pPr>
        <w:spacing w:after="0" w:line="240" w:lineRule="auto"/>
        <w:rPr>
          <w:rFonts w:ascii="Verdana" w:hAnsi="Verdana" w:cs="Arial"/>
          <w:color w:val="000000"/>
          <w:sz w:val="20"/>
          <w:u w:val="single"/>
          <w:lang w:val="fr-BE"/>
        </w:rPr>
      </w:pPr>
    </w:p>
    <w:p w14:paraId="05E075A0" w14:textId="77777777" w:rsidR="008A111D" w:rsidRPr="008A111D" w:rsidRDefault="008A111D" w:rsidP="008A111D">
      <w:pPr>
        <w:spacing w:after="0" w:line="240" w:lineRule="auto"/>
        <w:rPr>
          <w:rFonts w:ascii="Verdana" w:hAnsi="Verdana" w:cs="Arial"/>
          <w:color w:val="FF0000"/>
          <w:sz w:val="20"/>
          <w:u w:val="single"/>
          <w:lang w:val="fr-BE"/>
        </w:rPr>
      </w:pPr>
      <w:r w:rsidRPr="008A111D">
        <w:rPr>
          <w:rFonts w:ascii="Verdana" w:hAnsi="Verdana" w:cs="Arial"/>
          <w:color w:val="000000"/>
          <w:sz w:val="20"/>
          <w:u w:val="single"/>
          <w:lang w:val="fr-BE"/>
        </w:rPr>
        <w:t xml:space="preserve">Catégories et types de données personnelles </w:t>
      </w:r>
    </w:p>
    <w:p w14:paraId="0F0D3A98" w14:textId="77777777" w:rsidR="008A111D" w:rsidRPr="008A111D" w:rsidRDefault="008A111D" w:rsidP="008A111D">
      <w:pPr>
        <w:spacing w:after="0" w:line="240" w:lineRule="auto"/>
        <w:rPr>
          <w:rFonts w:ascii="Verdana" w:hAnsi="Verdana"/>
          <w:sz w:val="20"/>
          <w:lang w:val="fr-BE"/>
        </w:rPr>
      </w:pPr>
      <w:r w:rsidRPr="008A111D">
        <w:rPr>
          <w:rFonts w:ascii="Verdana" w:hAnsi="Verdana"/>
          <w:sz w:val="20"/>
          <w:lang w:val="fr-BE"/>
        </w:rPr>
        <w:t>En fonction des services et des fonctionnalités que la personne concernée utilise, nous pouvons, entre autres, traiter les données personnelles suivantes de la personne concernée :</w:t>
      </w:r>
    </w:p>
    <w:p w14:paraId="098D86EE" w14:textId="77777777" w:rsidR="008A111D" w:rsidRPr="008A111D" w:rsidRDefault="008A111D" w:rsidP="008A111D">
      <w:pPr>
        <w:spacing w:after="0" w:line="240" w:lineRule="auto"/>
        <w:rPr>
          <w:rFonts w:ascii="Verdana" w:hAnsi="Verdana"/>
          <w:sz w:val="20"/>
          <w:lang w:val="fr-BE"/>
        </w:rPr>
      </w:pPr>
    </w:p>
    <w:p w14:paraId="157E044C" w14:textId="77777777" w:rsidR="008A111D" w:rsidRPr="008A111D" w:rsidRDefault="008A111D" w:rsidP="008A111D">
      <w:pPr>
        <w:pStyle w:val="Lijstalinea"/>
        <w:numPr>
          <w:ilvl w:val="0"/>
          <w:numId w:val="8"/>
        </w:numPr>
        <w:spacing w:after="0" w:line="240" w:lineRule="auto"/>
        <w:rPr>
          <w:rFonts w:ascii="Verdana" w:hAnsi="Verdana"/>
          <w:sz w:val="20"/>
          <w:lang w:val="fr-BE"/>
        </w:rPr>
      </w:pPr>
      <w:r w:rsidRPr="008A111D">
        <w:rPr>
          <w:rFonts w:ascii="Verdana" w:hAnsi="Verdana"/>
          <w:sz w:val="20"/>
          <w:lang w:val="fr-BE"/>
        </w:rPr>
        <w:t xml:space="preserve">les données d'identification, telles que les nom, prénom, sexe et date de naissance ; </w:t>
      </w:r>
    </w:p>
    <w:p w14:paraId="1E77950E" w14:textId="77777777" w:rsidR="008A111D" w:rsidRPr="008A111D" w:rsidRDefault="008A111D" w:rsidP="008A111D">
      <w:pPr>
        <w:pStyle w:val="Lijstalinea"/>
        <w:numPr>
          <w:ilvl w:val="0"/>
          <w:numId w:val="8"/>
        </w:numPr>
        <w:spacing w:after="0" w:line="240" w:lineRule="auto"/>
        <w:rPr>
          <w:rFonts w:ascii="Verdana" w:hAnsi="Verdana"/>
          <w:sz w:val="20"/>
          <w:lang w:val="fr-BE"/>
        </w:rPr>
      </w:pPr>
      <w:r w:rsidRPr="008A111D">
        <w:rPr>
          <w:rFonts w:ascii="Verdana" w:hAnsi="Verdana"/>
          <w:sz w:val="20"/>
          <w:lang w:val="fr-BE"/>
        </w:rPr>
        <w:t xml:space="preserve">les informations de contact, telles que l'adresse (e-mail) et le numéro de téléphone (mobile) ; </w:t>
      </w:r>
    </w:p>
    <w:p w14:paraId="6C9DEB76" w14:textId="77777777" w:rsidR="008A111D" w:rsidRPr="008A111D" w:rsidRDefault="008A111D" w:rsidP="008A111D">
      <w:pPr>
        <w:pStyle w:val="Lijstalinea"/>
        <w:numPr>
          <w:ilvl w:val="0"/>
          <w:numId w:val="8"/>
        </w:numPr>
        <w:spacing w:after="0" w:line="240" w:lineRule="auto"/>
        <w:rPr>
          <w:rFonts w:ascii="Verdana" w:hAnsi="Verdana"/>
          <w:sz w:val="20"/>
          <w:lang w:val="fr-BE"/>
        </w:rPr>
      </w:pPr>
      <w:r w:rsidRPr="008A111D">
        <w:rPr>
          <w:rFonts w:ascii="Verdana" w:hAnsi="Verdana"/>
          <w:sz w:val="20"/>
          <w:lang w:val="fr-BE"/>
        </w:rPr>
        <w:t xml:space="preserve">les données de transaction, telles que les crédits et les débits ;  </w:t>
      </w:r>
    </w:p>
    <w:p w14:paraId="015F029C" w14:textId="77777777" w:rsidR="008A111D" w:rsidRPr="008A111D" w:rsidRDefault="008A111D" w:rsidP="008A111D">
      <w:pPr>
        <w:pStyle w:val="Lijstalinea"/>
        <w:numPr>
          <w:ilvl w:val="0"/>
          <w:numId w:val="8"/>
        </w:numPr>
        <w:spacing w:after="0" w:line="240" w:lineRule="auto"/>
        <w:rPr>
          <w:rFonts w:ascii="Verdana" w:hAnsi="Verdana"/>
          <w:sz w:val="20"/>
          <w:lang w:val="fr-BE"/>
        </w:rPr>
      </w:pPr>
      <w:r w:rsidRPr="008A111D">
        <w:rPr>
          <w:rFonts w:ascii="Verdana" w:hAnsi="Verdana"/>
          <w:sz w:val="20"/>
          <w:lang w:val="fr-BE"/>
        </w:rPr>
        <w:t>les données financières, telles que le numéro de compte bancaire (dans le cas où la personne concernée souhaite demander un remboursement) ;</w:t>
      </w:r>
    </w:p>
    <w:p w14:paraId="34F3CE26" w14:textId="77777777" w:rsidR="008A111D" w:rsidRPr="008A111D" w:rsidRDefault="008A111D" w:rsidP="008A111D">
      <w:pPr>
        <w:pStyle w:val="Lijstalinea"/>
        <w:numPr>
          <w:ilvl w:val="0"/>
          <w:numId w:val="8"/>
        </w:numPr>
        <w:spacing w:after="0" w:line="240" w:lineRule="auto"/>
        <w:rPr>
          <w:rFonts w:ascii="Verdana" w:hAnsi="Verdana"/>
          <w:sz w:val="20"/>
          <w:lang w:val="fr-BE"/>
        </w:rPr>
      </w:pPr>
      <w:r w:rsidRPr="008A111D">
        <w:rPr>
          <w:rFonts w:ascii="Verdana" w:hAnsi="Verdana"/>
          <w:sz w:val="20"/>
          <w:lang w:val="fr-BE"/>
        </w:rPr>
        <w:t>des informations sur le comportement et les préférences en ligne, telles que l'adresse IP de l'appareil mobile ou de l'ordinateur et les pages que la personne concernée consulte sur le site Web ou dans les applications Xafax ;</w:t>
      </w:r>
    </w:p>
    <w:p w14:paraId="0838597B" w14:textId="77777777" w:rsidR="008A111D" w:rsidRPr="008A111D" w:rsidRDefault="008A111D" w:rsidP="008A111D">
      <w:pPr>
        <w:pStyle w:val="Lijstalinea"/>
        <w:numPr>
          <w:ilvl w:val="0"/>
          <w:numId w:val="8"/>
        </w:numPr>
        <w:spacing w:after="0" w:line="240" w:lineRule="auto"/>
        <w:rPr>
          <w:rFonts w:ascii="Verdana" w:hAnsi="Verdana"/>
          <w:sz w:val="20"/>
          <w:lang w:val="fr-BE"/>
        </w:rPr>
      </w:pPr>
      <w:r w:rsidRPr="008A111D">
        <w:rPr>
          <w:rFonts w:ascii="Verdana" w:hAnsi="Verdana"/>
          <w:sz w:val="20"/>
          <w:lang w:val="fr-BE"/>
        </w:rPr>
        <w:t>les données que la personne concernée partage avec nos services de contact, la correspondance avec Xafax et les données de support (téléphone, conversations de chat et e-mail).</w:t>
      </w:r>
    </w:p>
    <w:p w14:paraId="74CD8235" w14:textId="77777777" w:rsidR="008A111D" w:rsidRDefault="008A111D" w:rsidP="008A111D">
      <w:pPr>
        <w:pStyle w:val="Geenafstand"/>
        <w:rPr>
          <w:rFonts w:ascii="Verdana" w:hAnsi="Verdana" w:cstheme="minorHAnsi"/>
          <w:sz w:val="20"/>
        </w:rPr>
      </w:pPr>
    </w:p>
    <w:p w14:paraId="0B092E7F" w14:textId="77777777" w:rsidR="008A111D" w:rsidRDefault="008A111D" w:rsidP="008A111D">
      <w:pPr>
        <w:pStyle w:val="Geenafstand"/>
        <w:rPr>
          <w:rFonts w:ascii="Verdana" w:hAnsi="Verdana" w:cstheme="minorHAnsi"/>
          <w:color w:val="000000"/>
          <w:sz w:val="20"/>
        </w:rPr>
      </w:pPr>
      <w:r>
        <w:rPr>
          <w:rFonts w:ascii="Verdana" w:hAnsi="Verdana" w:cstheme="minorHAnsi"/>
          <w:color w:val="000000"/>
          <w:sz w:val="20"/>
        </w:rPr>
        <w:t xml:space="preserve">Toutes les données traitées par Xafax sont de nature non spéciale. </w:t>
      </w:r>
    </w:p>
    <w:p w14:paraId="7A4963F9" w14:textId="77777777" w:rsidR="008A111D" w:rsidRDefault="008A111D" w:rsidP="008A111D">
      <w:pPr>
        <w:pStyle w:val="Geenafstand"/>
        <w:rPr>
          <w:rFonts w:ascii="Verdana" w:hAnsi="Verdana" w:cstheme="minorHAnsi"/>
          <w:color w:val="000000"/>
          <w:sz w:val="20"/>
        </w:rPr>
      </w:pPr>
    </w:p>
    <w:p w14:paraId="6C8D3D3E" w14:textId="77777777" w:rsidR="008A111D" w:rsidRDefault="008A111D" w:rsidP="008A111D">
      <w:pPr>
        <w:pStyle w:val="Geenafstand"/>
        <w:rPr>
          <w:rFonts w:ascii="Verdana" w:hAnsi="Verdana" w:cstheme="minorHAnsi"/>
          <w:color w:val="000000"/>
          <w:sz w:val="20"/>
          <w:u w:val="single"/>
        </w:rPr>
      </w:pPr>
      <w:r>
        <w:rPr>
          <w:rFonts w:ascii="Verdana" w:hAnsi="Verdana" w:cstheme="minorHAnsi"/>
          <w:color w:val="000000"/>
          <w:sz w:val="20"/>
          <w:u w:val="single"/>
        </w:rPr>
        <w:t>Catégories de personnes concernées</w:t>
      </w:r>
    </w:p>
    <w:p w14:paraId="0173620C" w14:textId="77777777" w:rsidR="008A111D" w:rsidRDefault="008A111D" w:rsidP="008A111D">
      <w:pPr>
        <w:pStyle w:val="Geenafstand"/>
        <w:numPr>
          <w:ilvl w:val="0"/>
          <w:numId w:val="6"/>
        </w:numPr>
        <w:rPr>
          <w:rFonts w:ascii="Verdana" w:hAnsi="Verdana" w:cstheme="minorHAnsi"/>
          <w:color w:val="000000"/>
          <w:sz w:val="20"/>
          <w:u w:val="single"/>
        </w:rPr>
      </w:pPr>
      <w:r>
        <w:rPr>
          <w:rFonts w:ascii="Verdana" w:hAnsi="Verdana" w:cstheme="minorHAnsi"/>
          <w:color w:val="000000"/>
          <w:sz w:val="20"/>
        </w:rPr>
        <w:t>Étudiants / élèves</w:t>
      </w:r>
    </w:p>
    <w:p w14:paraId="428516D7" w14:textId="77777777" w:rsidR="008A111D" w:rsidRDefault="008A111D" w:rsidP="008A111D">
      <w:pPr>
        <w:pStyle w:val="Geenafstand"/>
        <w:numPr>
          <w:ilvl w:val="0"/>
          <w:numId w:val="6"/>
        </w:numPr>
        <w:rPr>
          <w:rFonts w:ascii="Verdana" w:hAnsi="Verdana" w:cstheme="minorHAnsi"/>
          <w:color w:val="000000"/>
          <w:sz w:val="20"/>
          <w:u w:val="single"/>
        </w:rPr>
      </w:pPr>
      <w:r>
        <w:rPr>
          <w:rFonts w:ascii="Verdana" w:hAnsi="Verdana" w:cstheme="minorHAnsi"/>
          <w:color w:val="000000"/>
          <w:sz w:val="20"/>
        </w:rPr>
        <w:t>Parents / tuteur</w:t>
      </w:r>
    </w:p>
    <w:p w14:paraId="06C9FD98" w14:textId="77777777" w:rsidR="008A111D" w:rsidRDefault="008A111D" w:rsidP="008A111D">
      <w:pPr>
        <w:pStyle w:val="Geenafstand"/>
        <w:numPr>
          <w:ilvl w:val="0"/>
          <w:numId w:val="6"/>
        </w:numPr>
        <w:rPr>
          <w:rFonts w:ascii="Verdana" w:hAnsi="Verdana" w:cstheme="minorHAnsi"/>
          <w:color w:val="000000"/>
          <w:sz w:val="20"/>
          <w:u w:val="single"/>
        </w:rPr>
      </w:pPr>
      <w:r>
        <w:rPr>
          <w:rFonts w:ascii="Verdana" w:hAnsi="Verdana" w:cstheme="minorHAnsi"/>
          <w:color w:val="000000"/>
          <w:sz w:val="20"/>
        </w:rPr>
        <w:t>Collaborateurs</w:t>
      </w:r>
    </w:p>
    <w:p w14:paraId="0E1253BD" w14:textId="77777777" w:rsidR="008A111D" w:rsidRDefault="008A111D" w:rsidP="008A111D">
      <w:pPr>
        <w:pStyle w:val="Geenafstand"/>
        <w:numPr>
          <w:ilvl w:val="0"/>
          <w:numId w:val="6"/>
        </w:numPr>
        <w:rPr>
          <w:rFonts w:ascii="Verdana" w:hAnsi="Verdana" w:cstheme="minorHAnsi"/>
          <w:color w:val="000000"/>
          <w:sz w:val="20"/>
          <w:u w:val="single"/>
        </w:rPr>
      </w:pPr>
      <w:r>
        <w:rPr>
          <w:rFonts w:ascii="Verdana" w:hAnsi="Verdana" w:cstheme="minorHAnsi"/>
          <w:color w:val="000000"/>
          <w:sz w:val="20"/>
        </w:rPr>
        <w:t>Participants</w:t>
      </w:r>
    </w:p>
    <w:p w14:paraId="702330E1" w14:textId="77777777" w:rsidR="008A111D" w:rsidRDefault="008A111D" w:rsidP="008A111D">
      <w:pPr>
        <w:spacing w:after="0" w:line="240" w:lineRule="auto"/>
        <w:rPr>
          <w:rFonts w:ascii="Verdana" w:hAnsi="Verdana"/>
          <w:sz w:val="20"/>
        </w:rPr>
      </w:pPr>
    </w:p>
    <w:p w14:paraId="111722EC" w14:textId="77777777" w:rsidR="008A111D" w:rsidRDefault="008A111D" w:rsidP="008A111D">
      <w:pPr>
        <w:spacing w:after="0" w:line="240" w:lineRule="auto"/>
        <w:rPr>
          <w:rFonts w:ascii="Verdana" w:hAnsi="Verdana"/>
          <w:sz w:val="20"/>
          <w:u w:val="single"/>
        </w:rPr>
      </w:pPr>
      <w:r>
        <w:rPr>
          <w:rFonts w:ascii="Verdana" w:hAnsi="Verdana"/>
          <w:sz w:val="20"/>
          <w:u w:val="single"/>
        </w:rPr>
        <w:t>Finalités du traitement</w:t>
      </w:r>
    </w:p>
    <w:p w14:paraId="3FA382E3" w14:textId="77777777" w:rsidR="008A111D" w:rsidRPr="008A111D" w:rsidRDefault="008A111D" w:rsidP="008A111D">
      <w:pPr>
        <w:spacing w:after="0" w:line="240" w:lineRule="auto"/>
        <w:rPr>
          <w:rFonts w:ascii="Verdana" w:hAnsi="Verdana"/>
          <w:sz w:val="20"/>
          <w:lang w:val="fr-BE"/>
        </w:rPr>
      </w:pPr>
      <w:r w:rsidRPr="008A111D">
        <w:rPr>
          <w:rFonts w:ascii="Verdana" w:hAnsi="Verdana"/>
          <w:sz w:val="20"/>
          <w:lang w:val="fr-BE"/>
        </w:rPr>
        <w:t>Nous utilisons les données personnelles de la personne concernée aux fins suivantes :</w:t>
      </w:r>
    </w:p>
    <w:p w14:paraId="7EE11F6B" w14:textId="77777777" w:rsidR="008A111D" w:rsidRPr="008A111D" w:rsidRDefault="008A111D" w:rsidP="008A111D">
      <w:pPr>
        <w:spacing w:after="0" w:line="240" w:lineRule="auto"/>
        <w:rPr>
          <w:rFonts w:ascii="Verdana" w:hAnsi="Verdana"/>
          <w:sz w:val="20"/>
          <w:lang w:val="fr-BE"/>
        </w:rPr>
      </w:pPr>
    </w:p>
    <w:p w14:paraId="1D7F4DB9" w14:textId="77777777" w:rsidR="008A111D" w:rsidRPr="008A111D" w:rsidRDefault="008A111D" w:rsidP="008A111D">
      <w:pPr>
        <w:pStyle w:val="Lijstalinea"/>
        <w:numPr>
          <w:ilvl w:val="0"/>
          <w:numId w:val="5"/>
        </w:numPr>
        <w:spacing w:after="0" w:line="240" w:lineRule="auto"/>
        <w:rPr>
          <w:rFonts w:ascii="Verdana" w:hAnsi="Verdana"/>
          <w:sz w:val="20"/>
          <w:lang w:val="fr-BE"/>
        </w:rPr>
      </w:pPr>
      <w:r w:rsidRPr="008A111D">
        <w:rPr>
          <w:rFonts w:ascii="Verdana" w:hAnsi="Verdana"/>
          <w:sz w:val="20"/>
          <w:lang w:val="fr-BE"/>
        </w:rPr>
        <w:t>Pour lui donner accès à son compte, lui offrir la possibilité d'acheter du crédit, traiter sa commande et utiliser nos fonctionnalités et services ;</w:t>
      </w:r>
    </w:p>
    <w:p w14:paraId="37D583CE" w14:textId="77777777" w:rsidR="008A111D" w:rsidRPr="008A111D" w:rsidRDefault="008A111D" w:rsidP="008A111D">
      <w:pPr>
        <w:pStyle w:val="Lijstalinea"/>
        <w:numPr>
          <w:ilvl w:val="0"/>
          <w:numId w:val="5"/>
        </w:numPr>
        <w:spacing w:after="0" w:line="240" w:lineRule="auto"/>
        <w:rPr>
          <w:rFonts w:ascii="Verdana" w:hAnsi="Verdana"/>
          <w:sz w:val="20"/>
          <w:lang w:val="fr-BE"/>
        </w:rPr>
      </w:pPr>
      <w:r w:rsidRPr="008A111D">
        <w:rPr>
          <w:rFonts w:ascii="Verdana" w:hAnsi="Verdana"/>
          <w:sz w:val="20"/>
          <w:lang w:val="fr-BE"/>
        </w:rPr>
        <w:t xml:space="preserve">La vérification du compte de la personne concernée, de son jeton / pass ou de toute autre information ajoutée ; </w:t>
      </w:r>
    </w:p>
    <w:p w14:paraId="152E4843" w14:textId="77777777" w:rsidR="008A111D" w:rsidRPr="008A111D" w:rsidRDefault="008A111D" w:rsidP="008A111D">
      <w:pPr>
        <w:pStyle w:val="Lijstalinea"/>
        <w:numPr>
          <w:ilvl w:val="0"/>
          <w:numId w:val="5"/>
        </w:numPr>
        <w:spacing w:after="0" w:line="240" w:lineRule="auto"/>
        <w:rPr>
          <w:rFonts w:ascii="Verdana" w:hAnsi="Verdana"/>
          <w:sz w:val="20"/>
          <w:lang w:val="fr-BE"/>
        </w:rPr>
      </w:pPr>
      <w:r w:rsidRPr="008A111D">
        <w:rPr>
          <w:rFonts w:ascii="Verdana" w:hAnsi="Verdana"/>
          <w:sz w:val="20"/>
          <w:lang w:val="fr-BE"/>
        </w:rPr>
        <w:t>Le traitement des transactions de paiement, la remise de jetons / passes, la sécurisation de la plateforme et des comptes, l'identification et la fourniture de services ;</w:t>
      </w:r>
    </w:p>
    <w:p w14:paraId="2B96DE53" w14:textId="77777777" w:rsidR="008A111D" w:rsidRDefault="008A111D" w:rsidP="008A111D">
      <w:pPr>
        <w:pStyle w:val="Geenafstand"/>
        <w:numPr>
          <w:ilvl w:val="0"/>
          <w:numId w:val="5"/>
        </w:numPr>
        <w:rPr>
          <w:rFonts w:ascii="Verdana" w:hAnsi="Verdana"/>
          <w:sz w:val="20"/>
        </w:rPr>
      </w:pPr>
      <w:r>
        <w:rPr>
          <w:rFonts w:ascii="Verdana" w:hAnsi="Verdana"/>
          <w:sz w:val="20"/>
        </w:rPr>
        <w:t>Maintenir les conditions d'utilisation de (my) NetPay ;</w:t>
      </w:r>
    </w:p>
    <w:p w14:paraId="55DBE187" w14:textId="77777777" w:rsidR="008A111D" w:rsidRPr="008A111D" w:rsidRDefault="008A111D" w:rsidP="008A111D">
      <w:pPr>
        <w:pStyle w:val="Lijstalinea"/>
        <w:numPr>
          <w:ilvl w:val="0"/>
          <w:numId w:val="5"/>
        </w:numPr>
        <w:spacing w:after="0" w:line="240" w:lineRule="auto"/>
        <w:rPr>
          <w:rFonts w:ascii="Verdana" w:hAnsi="Verdana"/>
          <w:sz w:val="20"/>
          <w:lang w:val="fr-BE"/>
        </w:rPr>
      </w:pPr>
      <w:r w:rsidRPr="008A111D">
        <w:rPr>
          <w:rFonts w:ascii="Verdana" w:hAnsi="Verdana"/>
          <w:sz w:val="20"/>
          <w:lang w:val="fr-BE"/>
        </w:rPr>
        <w:t>Se conformer aux lois et règlements ;</w:t>
      </w:r>
    </w:p>
    <w:p w14:paraId="6F67EDE7" w14:textId="77777777" w:rsidR="008A111D" w:rsidRPr="008A111D" w:rsidRDefault="008A111D" w:rsidP="008A111D">
      <w:pPr>
        <w:pStyle w:val="Lijstalinea"/>
        <w:numPr>
          <w:ilvl w:val="0"/>
          <w:numId w:val="5"/>
        </w:numPr>
        <w:spacing w:after="0" w:line="240" w:lineRule="auto"/>
        <w:rPr>
          <w:rFonts w:ascii="Verdana" w:hAnsi="Verdana"/>
          <w:sz w:val="20"/>
          <w:lang w:val="fr-BE"/>
        </w:rPr>
      </w:pPr>
      <w:r w:rsidRPr="008A111D">
        <w:rPr>
          <w:rFonts w:ascii="Verdana" w:hAnsi="Verdana"/>
          <w:sz w:val="20"/>
          <w:lang w:val="fr-BE"/>
        </w:rPr>
        <w:t>Aider des tiers pour la fourniture des produits / services que la personne concernée demande à des tiers ;</w:t>
      </w:r>
    </w:p>
    <w:p w14:paraId="011EAC69" w14:textId="77777777" w:rsidR="008A111D" w:rsidRPr="008A111D" w:rsidRDefault="008A111D" w:rsidP="008A111D">
      <w:pPr>
        <w:pStyle w:val="Lijstalinea"/>
        <w:numPr>
          <w:ilvl w:val="0"/>
          <w:numId w:val="5"/>
        </w:numPr>
        <w:spacing w:after="0" w:line="240" w:lineRule="auto"/>
        <w:rPr>
          <w:rFonts w:ascii="Verdana" w:hAnsi="Verdana"/>
          <w:sz w:val="20"/>
          <w:lang w:val="fr-BE"/>
        </w:rPr>
      </w:pPr>
      <w:r w:rsidRPr="008A111D">
        <w:rPr>
          <w:rFonts w:ascii="Verdana" w:hAnsi="Verdana"/>
          <w:sz w:val="20"/>
          <w:lang w:val="fr-BE"/>
        </w:rPr>
        <w:t>Régler les litiges et les opérations de paiement contestées ;</w:t>
      </w:r>
    </w:p>
    <w:p w14:paraId="10C8E46E" w14:textId="77777777" w:rsidR="008A111D" w:rsidRPr="008A111D" w:rsidRDefault="008A111D" w:rsidP="008A111D">
      <w:pPr>
        <w:pStyle w:val="Lijstalinea"/>
        <w:numPr>
          <w:ilvl w:val="0"/>
          <w:numId w:val="5"/>
        </w:numPr>
        <w:spacing w:after="0" w:line="240" w:lineRule="auto"/>
        <w:rPr>
          <w:rFonts w:ascii="Verdana" w:hAnsi="Verdana"/>
          <w:sz w:val="20"/>
          <w:lang w:val="fr-BE"/>
        </w:rPr>
      </w:pPr>
      <w:r w:rsidRPr="008A111D">
        <w:rPr>
          <w:rFonts w:ascii="Verdana" w:hAnsi="Verdana"/>
          <w:sz w:val="20"/>
          <w:lang w:val="fr-BE"/>
        </w:rPr>
        <w:t xml:space="preserve">Reconnaître, prévenir, limiter et combattre les abus et la fraude ; </w:t>
      </w:r>
    </w:p>
    <w:p w14:paraId="05F010DB" w14:textId="77777777" w:rsidR="008A111D" w:rsidRDefault="008A111D" w:rsidP="008A111D">
      <w:pPr>
        <w:pStyle w:val="Geenafstand"/>
        <w:numPr>
          <w:ilvl w:val="0"/>
          <w:numId w:val="5"/>
        </w:numPr>
        <w:rPr>
          <w:rFonts w:ascii="Verdana" w:hAnsi="Verdana"/>
          <w:sz w:val="20"/>
        </w:rPr>
      </w:pPr>
      <w:r>
        <w:rPr>
          <w:rFonts w:ascii="Verdana" w:hAnsi="Verdana"/>
          <w:sz w:val="20"/>
        </w:rPr>
        <w:t>Pour rester en contact avec la personne concernée, lui fournir des informations et répondre à ses questions, demandes ou plaintes ;</w:t>
      </w:r>
    </w:p>
    <w:p w14:paraId="4E50038B" w14:textId="77777777" w:rsidR="008A111D" w:rsidRPr="008A111D" w:rsidRDefault="008A111D" w:rsidP="008A111D">
      <w:pPr>
        <w:pStyle w:val="Lijstalinea"/>
        <w:numPr>
          <w:ilvl w:val="0"/>
          <w:numId w:val="5"/>
        </w:numPr>
        <w:spacing w:after="0" w:line="240" w:lineRule="auto"/>
        <w:rPr>
          <w:rFonts w:ascii="Verdana" w:hAnsi="Verdana"/>
          <w:sz w:val="20"/>
          <w:u w:val="single"/>
          <w:lang w:val="fr-BE"/>
        </w:rPr>
      </w:pPr>
      <w:r w:rsidRPr="008A111D">
        <w:rPr>
          <w:rFonts w:ascii="Verdana" w:hAnsi="Verdana"/>
          <w:sz w:val="20"/>
          <w:lang w:val="fr-BE"/>
        </w:rPr>
        <w:lastRenderedPageBreak/>
        <w:t>Obtenir des informations sur l'utilisation de nos produits et services en effectuant des analyses de données pour les améliorer.</w:t>
      </w:r>
      <w:bookmarkEnd w:id="0"/>
    </w:p>
    <w:p w14:paraId="6C585EC6" w14:textId="77777777" w:rsidR="008A111D" w:rsidRDefault="008A111D" w:rsidP="008A111D">
      <w:pPr>
        <w:spacing w:after="0" w:line="240" w:lineRule="auto"/>
        <w:rPr>
          <w:rFonts w:ascii="Verdana" w:hAnsi="Verdana"/>
          <w:sz w:val="20"/>
          <w:u w:val="single"/>
          <w:lang w:val="fr-BE"/>
        </w:rPr>
      </w:pPr>
    </w:p>
    <w:p w14:paraId="3B110BA8" w14:textId="77777777" w:rsidR="008A111D" w:rsidRDefault="008A111D" w:rsidP="008A111D">
      <w:pPr>
        <w:spacing w:after="0" w:line="240" w:lineRule="auto"/>
        <w:rPr>
          <w:rFonts w:ascii="Verdana" w:hAnsi="Verdana"/>
          <w:sz w:val="20"/>
          <w:u w:val="single"/>
          <w:lang w:val="fr-BE"/>
        </w:rPr>
      </w:pPr>
    </w:p>
    <w:p w14:paraId="0F563664" w14:textId="1538B1FE" w:rsidR="008A111D" w:rsidRPr="008A111D" w:rsidRDefault="008A111D" w:rsidP="008A111D">
      <w:pPr>
        <w:spacing w:after="0" w:line="240" w:lineRule="auto"/>
        <w:rPr>
          <w:rFonts w:ascii="Verdana" w:hAnsi="Verdana"/>
          <w:sz w:val="20"/>
          <w:u w:val="single"/>
          <w:lang w:val="fr-BE"/>
        </w:rPr>
      </w:pPr>
      <w:r w:rsidRPr="008A111D">
        <w:rPr>
          <w:rFonts w:ascii="Verdana" w:hAnsi="Verdana"/>
          <w:sz w:val="20"/>
          <w:u w:val="single"/>
          <w:lang w:val="fr-BE"/>
        </w:rPr>
        <w:t>Durée de conservation des données à caractère personnel</w:t>
      </w:r>
    </w:p>
    <w:p w14:paraId="79715F42" w14:textId="77777777" w:rsidR="008A111D" w:rsidRPr="008A111D" w:rsidRDefault="008A111D" w:rsidP="008A111D">
      <w:pPr>
        <w:spacing w:after="0" w:line="240" w:lineRule="auto"/>
        <w:rPr>
          <w:rFonts w:ascii="Verdana" w:hAnsi="Verdana"/>
          <w:sz w:val="20"/>
          <w:u w:val="single"/>
          <w:lang w:val="fr-BE"/>
        </w:rPr>
      </w:pPr>
      <w:r w:rsidRPr="008A111D">
        <w:rPr>
          <w:rFonts w:ascii="Verdana" w:hAnsi="Verdana"/>
          <w:sz w:val="20"/>
          <w:lang w:val="fr-BE"/>
        </w:rPr>
        <w:t>Les données personnelles seront conservées aussi longtemps que nécessaire aux fins énoncées ci-dessus ou aussi longtemps que la loi l'exige. Le règlement général sur la protection des données ne stipule aucune période de conservation spécifique pour les données à caractère personnel. D'autres lois peuvent contenir des périodes de conservation minimales. Dans ce cas, il faut conserver ces données aussi longtemps.</w:t>
      </w:r>
    </w:p>
    <w:p w14:paraId="0D606B61" w14:textId="77777777" w:rsidR="008A111D" w:rsidRPr="008A111D" w:rsidRDefault="008A111D" w:rsidP="008A111D">
      <w:pPr>
        <w:spacing w:after="0" w:line="240" w:lineRule="auto"/>
        <w:rPr>
          <w:rFonts w:ascii="Verdana" w:hAnsi="Verdana" w:cs="Arial-ItalicMT"/>
          <w:sz w:val="20"/>
          <w:lang w:val="fr-BE"/>
        </w:rPr>
      </w:pPr>
    </w:p>
    <w:p w14:paraId="47041A37" w14:textId="77777777" w:rsidR="008A111D" w:rsidRDefault="008A111D" w:rsidP="008A111D">
      <w:pPr>
        <w:pStyle w:val="Kop2"/>
        <w:numPr>
          <w:ilvl w:val="0"/>
          <w:numId w:val="0"/>
        </w:numPr>
        <w:spacing w:line="240" w:lineRule="auto"/>
        <w:ind w:left="992" w:hanging="992"/>
        <w:rPr>
          <w:rFonts w:ascii="Verdana" w:hAnsi="Verdana"/>
          <w:b w:val="0"/>
          <w:color w:val="auto"/>
          <w:sz w:val="20"/>
          <w:u w:val="single"/>
        </w:rPr>
      </w:pPr>
      <w:bookmarkStart w:id="1" w:name="_Toc516066451"/>
      <w:r>
        <w:rPr>
          <w:rFonts w:ascii="Verdana" w:hAnsi="Verdana"/>
          <w:b w:val="0"/>
          <w:color w:val="auto"/>
          <w:sz w:val="20"/>
          <w:u w:val="single"/>
        </w:rPr>
        <w:t>Catégories Employés</w:t>
      </w:r>
      <w:bookmarkEnd w:id="1"/>
    </w:p>
    <w:tbl>
      <w:tblPr>
        <w:tblStyle w:val="Tabelraster"/>
        <w:tblW w:w="0" w:type="auto"/>
        <w:tblLook w:val="04A0" w:firstRow="1" w:lastRow="0" w:firstColumn="1" w:lastColumn="0" w:noHBand="0" w:noVBand="1"/>
      </w:tblPr>
      <w:tblGrid>
        <w:gridCol w:w="3705"/>
        <w:gridCol w:w="2319"/>
        <w:gridCol w:w="1519"/>
        <w:gridCol w:w="1519"/>
      </w:tblGrid>
      <w:tr w:rsidR="008A111D" w14:paraId="45E8C74B" w14:textId="77777777" w:rsidTr="00FB37AA">
        <w:tc>
          <w:tcPr>
            <w:tcW w:w="3705" w:type="dxa"/>
          </w:tcPr>
          <w:p w14:paraId="036E8FBE" w14:textId="77777777" w:rsidR="008A111D" w:rsidRDefault="008A111D" w:rsidP="008A111D">
            <w:pPr>
              <w:rPr>
                <w:rFonts w:ascii="Verdana" w:hAnsi="Verdana" w:cs="Arial-ItalicMT"/>
                <w:b/>
                <w:sz w:val="20"/>
              </w:rPr>
            </w:pPr>
            <w:r>
              <w:rPr>
                <w:rFonts w:ascii="Verdana" w:hAnsi="Verdana" w:cs="Arial-ItalicMT"/>
                <w:b/>
                <w:sz w:val="20"/>
              </w:rPr>
              <w:t>Catégories d'employés (rôles / groupes d'emplois) des sous-traitants qui traitent des données personnelles</w:t>
            </w:r>
          </w:p>
        </w:tc>
        <w:tc>
          <w:tcPr>
            <w:tcW w:w="2319" w:type="dxa"/>
          </w:tcPr>
          <w:p w14:paraId="438D24BF" w14:textId="77777777" w:rsidR="008A111D" w:rsidRDefault="008A111D" w:rsidP="008A111D">
            <w:pPr>
              <w:rPr>
                <w:rFonts w:ascii="Verdana" w:hAnsi="Verdana" w:cs="Arial-ItalicMT"/>
                <w:b/>
                <w:sz w:val="20"/>
              </w:rPr>
            </w:pPr>
            <w:r>
              <w:rPr>
                <w:rFonts w:ascii="Verdana" w:hAnsi="Verdana" w:cs="Arial-ItalicMT"/>
                <w:b/>
                <w:sz w:val="20"/>
              </w:rPr>
              <w:t>(catégorie) Données personnelles traitées par les employés</w:t>
            </w:r>
          </w:p>
        </w:tc>
        <w:tc>
          <w:tcPr>
            <w:tcW w:w="1519" w:type="dxa"/>
          </w:tcPr>
          <w:p w14:paraId="18C77A1F" w14:textId="77777777" w:rsidR="008A111D" w:rsidRDefault="008A111D" w:rsidP="008A111D">
            <w:pPr>
              <w:rPr>
                <w:rFonts w:ascii="Verdana" w:hAnsi="Verdana" w:cs="Arial-ItalicMT"/>
                <w:b/>
                <w:sz w:val="20"/>
              </w:rPr>
            </w:pPr>
            <w:r>
              <w:rPr>
                <w:rFonts w:ascii="Verdana" w:hAnsi="Verdana" w:cs="Arial-ItalicMT"/>
                <w:b/>
                <w:sz w:val="20"/>
              </w:rPr>
              <w:t>Type de traitement</w:t>
            </w:r>
          </w:p>
        </w:tc>
        <w:tc>
          <w:tcPr>
            <w:tcW w:w="1519" w:type="dxa"/>
          </w:tcPr>
          <w:p w14:paraId="37A4BCB9" w14:textId="77777777" w:rsidR="008A111D" w:rsidRDefault="008A111D" w:rsidP="008A111D">
            <w:pPr>
              <w:rPr>
                <w:rFonts w:ascii="Verdana" w:hAnsi="Verdana" w:cs="Arial-ItalicMT"/>
                <w:b/>
                <w:sz w:val="20"/>
              </w:rPr>
            </w:pPr>
            <w:r>
              <w:rPr>
                <w:rFonts w:ascii="Verdana" w:hAnsi="Verdana" w:cs="Arial-ItalicMT"/>
                <w:b/>
                <w:sz w:val="20"/>
              </w:rPr>
              <w:t>Pays de traitement</w:t>
            </w:r>
          </w:p>
        </w:tc>
      </w:tr>
      <w:tr w:rsidR="008A111D" w14:paraId="194669ED" w14:textId="77777777" w:rsidTr="00FB37AA">
        <w:tc>
          <w:tcPr>
            <w:tcW w:w="3705" w:type="dxa"/>
          </w:tcPr>
          <w:p w14:paraId="0E326A08" w14:textId="77777777" w:rsidR="008A111D" w:rsidRDefault="008A111D" w:rsidP="008A111D">
            <w:pPr>
              <w:rPr>
                <w:rFonts w:ascii="Verdana" w:hAnsi="Verdana" w:cs="Arial-ItalicMT"/>
                <w:sz w:val="20"/>
              </w:rPr>
            </w:pPr>
            <w:r>
              <w:rPr>
                <w:rFonts w:ascii="Verdana" w:hAnsi="Verdana" w:cs="Arial-ItalicMT"/>
                <w:sz w:val="20"/>
              </w:rPr>
              <w:t>Gestion technique et des applications</w:t>
            </w:r>
          </w:p>
        </w:tc>
        <w:tc>
          <w:tcPr>
            <w:tcW w:w="2319" w:type="dxa"/>
          </w:tcPr>
          <w:p w14:paraId="3F1A69F5" w14:textId="77777777" w:rsidR="008A111D" w:rsidRDefault="008A111D" w:rsidP="008A111D">
            <w:pPr>
              <w:rPr>
                <w:rFonts w:ascii="Verdana" w:hAnsi="Verdana" w:cs="Arial-ItalicMT"/>
                <w:sz w:val="20"/>
              </w:rPr>
            </w:pPr>
            <w:r>
              <w:rPr>
                <w:rFonts w:ascii="Verdana" w:hAnsi="Verdana" w:cs="Arial-ItalicMT"/>
                <w:sz w:val="20"/>
              </w:rPr>
              <w:t>1, 2, 3, 6</w:t>
            </w:r>
          </w:p>
        </w:tc>
        <w:tc>
          <w:tcPr>
            <w:tcW w:w="1519" w:type="dxa"/>
          </w:tcPr>
          <w:p w14:paraId="735FA68E" w14:textId="77777777" w:rsidR="008A111D" w:rsidRDefault="008A111D" w:rsidP="008A111D">
            <w:pPr>
              <w:rPr>
                <w:rFonts w:ascii="Verdana" w:hAnsi="Verdana" w:cs="Arial-ItalicMT"/>
                <w:sz w:val="20"/>
              </w:rPr>
            </w:pPr>
            <w:r>
              <w:rPr>
                <w:rFonts w:ascii="Verdana" w:hAnsi="Verdana" w:cs="Arial-ItalicMT"/>
                <w:sz w:val="20"/>
              </w:rPr>
              <w:t>1, 2, 3, 6</w:t>
            </w:r>
          </w:p>
        </w:tc>
        <w:tc>
          <w:tcPr>
            <w:tcW w:w="1519" w:type="dxa"/>
          </w:tcPr>
          <w:p w14:paraId="37858B86" w14:textId="77777777" w:rsidR="008A111D" w:rsidRDefault="008A111D" w:rsidP="008A111D">
            <w:pPr>
              <w:rPr>
                <w:rFonts w:ascii="Verdana" w:hAnsi="Verdana" w:cs="Arial-ItalicMT"/>
                <w:sz w:val="20"/>
              </w:rPr>
            </w:pPr>
            <w:r>
              <w:rPr>
                <w:rFonts w:ascii="Verdana" w:hAnsi="Verdana" w:cs="Arial-ItalicMT"/>
                <w:sz w:val="20"/>
              </w:rPr>
              <w:t>NL</w:t>
            </w:r>
          </w:p>
        </w:tc>
      </w:tr>
      <w:tr w:rsidR="008A111D" w14:paraId="1E3679A0" w14:textId="77777777" w:rsidTr="00FB37AA">
        <w:tc>
          <w:tcPr>
            <w:tcW w:w="3705" w:type="dxa"/>
          </w:tcPr>
          <w:p w14:paraId="3D5A5F32" w14:textId="77777777" w:rsidR="008A111D" w:rsidRDefault="008A111D" w:rsidP="008A111D">
            <w:pPr>
              <w:rPr>
                <w:rFonts w:ascii="Verdana" w:hAnsi="Verdana" w:cs="Arial-ItalicMT"/>
                <w:sz w:val="20"/>
              </w:rPr>
            </w:pPr>
            <w:r>
              <w:rPr>
                <w:rFonts w:ascii="Verdana" w:hAnsi="Verdana" w:cs="Arial-ItalicMT"/>
                <w:sz w:val="20"/>
              </w:rPr>
              <w:t>Service d’assistance</w:t>
            </w:r>
          </w:p>
        </w:tc>
        <w:tc>
          <w:tcPr>
            <w:tcW w:w="2319" w:type="dxa"/>
          </w:tcPr>
          <w:p w14:paraId="4F02E08C" w14:textId="77777777" w:rsidR="008A111D" w:rsidRDefault="008A111D" w:rsidP="008A111D">
            <w:pPr>
              <w:rPr>
                <w:rFonts w:ascii="Verdana" w:hAnsi="Verdana" w:cs="Arial-ItalicMT"/>
                <w:sz w:val="20"/>
              </w:rPr>
            </w:pPr>
            <w:r>
              <w:rPr>
                <w:rFonts w:ascii="Verdana" w:hAnsi="Verdana" w:cs="Arial-ItalicMT"/>
                <w:sz w:val="20"/>
              </w:rPr>
              <w:t>1, 2, 6</w:t>
            </w:r>
          </w:p>
        </w:tc>
        <w:tc>
          <w:tcPr>
            <w:tcW w:w="1519" w:type="dxa"/>
          </w:tcPr>
          <w:p w14:paraId="3C6D3D77" w14:textId="77777777" w:rsidR="008A111D" w:rsidRDefault="008A111D" w:rsidP="008A111D">
            <w:pPr>
              <w:rPr>
                <w:rFonts w:ascii="Verdana" w:hAnsi="Verdana" w:cs="Arial-ItalicMT"/>
                <w:sz w:val="20"/>
              </w:rPr>
            </w:pPr>
            <w:r>
              <w:rPr>
                <w:rFonts w:ascii="Verdana" w:hAnsi="Verdana" w:cs="Arial-ItalicMT"/>
                <w:sz w:val="20"/>
              </w:rPr>
              <w:t>1, 2, 6</w:t>
            </w:r>
          </w:p>
        </w:tc>
        <w:tc>
          <w:tcPr>
            <w:tcW w:w="1519" w:type="dxa"/>
          </w:tcPr>
          <w:p w14:paraId="45DBD991" w14:textId="77777777" w:rsidR="008A111D" w:rsidRDefault="008A111D" w:rsidP="008A111D">
            <w:pPr>
              <w:rPr>
                <w:rFonts w:ascii="Verdana" w:hAnsi="Verdana" w:cs="Arial-ItalicMT"/>
                <w:sz w:val="20"/>
              </w:rPr>
            </w:pPr>
            <w:r>
              <w:rPr>
                <w:rFonts w:ascii="Verdana" w:hAnsi="Verdana" w:cs="Arial-ItalicMT"/>
                <w:sz w:val="20"/>
              </w:rPr>
              <w:t>NL</w:t>
            </w:r>
          </w:p>
        </w:tc>
      </w:tr>
      <w:tr w:rsidR="008A111D" w14:paraId="54D2C517" w14:textId="77777777" w:rsidTr="00FB37AA">
        <w:tc>
          <w:tcPr>
            <w:tcW w:w="3705" w:type="dxa"/>
          </w:tcPr>
          <w:p w14:paraId="2AE4C2D2" w14:textId="77777777" w:rsidR="008A111D" w:rsidRDefault="008A111D" w:rsidP="008A111D">
            <w:pPr>
              <w:rPr>
                <w:rFonts w:ascii="Verdana" w:hAnsi="Verdana" w:cs="Arial-ItalicMT"/>
                <w:sz w:val="20"/>
              </w:rPr>
            </w:pPr>
            <w:r>
              <w:rPr>
                <w:rFonts w:ascii="Verdana" w:hAnsi="Verdana" w:cs="Arial-ItalicMT"/>
                <w:sz w:val="20"/>
              </w:rPr>
              <w:t>Finances</w:t>
            </w:r>
          </w:p>
        </w:tc>
        <w:tc>
          <w:tcPr>
            <w:tcW w:w="2319" w:type="dxa"/>
          </w:tcPr>
          <w:p w14:paraId="2512C802" w14:textId="77777777" w:rsidR="008A111D" w:rsidRDefault="008A111D" w:rsidP="008A111D">
            <w:pPr>
              <w:rPr>
                <w:rFonts w:ascii="Verdana" w:hAnsi="Verdana" w:cs="Arial-ItalicMT"/>
                <w:sz w:val="20"/>
              </w:rPr>
            </w:pPr>
            <w:r>
              <w:rPr>
                <w:rFonts w:ascii="Verdana" w:hAnsi="Verdana" w:cs="Arial-ItalicMT"/>
                <w:sz w:val="20"/>
              </w:rPr>
              <w:t>1, 2, 3, 4, 6</w:t>
            </w:r>
          </w:p>
        </w:tc>
        <w:tc>
          <w:tcPr>
            <w:tcW w:w="1519" w:type="dxa"/>
          </w:tcPr>
          <w:p w14:paraId="5C8FC6C6" w14:textId="77777777" w:rsidR="008A111D" w:rsidRDefault="008A111D" w:rsidP="008A111D">
            <w:pPr>
              <w:rPr>
                <w:rFonts w:ascii="Verdana" w:hAnsi="Verdana" w:cs="Arial-ItalicMT"/>
                <w:sz w:val="20"/>
              </w:rPr>
            </w:pPr>
            <w:r>
              <w:rPr>
                <w:rFonts w:ascii="Verdana" w:hAnsi="Verdana" w:cs="Arial-ItalicMT"/>
                <w:sz w:val="20"/>
              </w:rPr>
              <w:t>1, 2, 3, 4, 6</w:t>
            </w:r>
          </w:p>
        </w:tc>
        <w:tc>
          <w:tcPr>
            <w:tcW w:w="1519" w:type="dxa"/>
          </w:tcPr>
          <w:p w14:paraId="12C96FCD" w14:textId="77777777" w:rsidR="008A111D" w:rsidRDefault="008A111D" w:rsidP="008A111D">
            <w:pPr>
              <w:rPr>
                <w:rFonts w:ascii="Verdana" w:hAnsi="Verdana" w:cs="Arial-ItalicMT"/>
                <w:sz w:val="20"/>
              </w:rPr>
            </w:pPr>
            <w:r>
              <w:rPr>
                <w:rFonts w:ascii="Verdana" w:hAnsi="Verdana" w:cs="Arial-ItalicMT"/>
                <w:sz w:val="20"/>
              </w:rPr>
              <w:t>NL</w:t>
            </w:r>
          </w:p>
        </w:tc>
      </w:tr>
      <w:tr w:rsidR="008A111D" w14:paraId="559C9E5F" w14:textId="77777777" w:rsidTr="00FB37AA">
        <w:tc>
          <w:tcPr>
            <w:tcW w:w="3705" w:type="dxa"/>
          </w:tcPr>
          <w:p w14:paraId="34DFF758" w14:textId="77777777" w:rsidR="008A111D" w:rsidRDefault="008A111D" w:rsidP="008A111D">
            <w:pPr>
              <w:rPr>
                <w:rFonts w:ascii="Verdana" w:hAnsi="Verdana" w:cs="Arial-ItalicMT"/>
                <w:sz w:val="20"/>
              </w:rPr>
            </w:pPr>
            <w:r>
              <w:rPr>
                <w:rFonts w:ascii="Verdana" w:hAnsi="Verdana" w:cs="Arial-ItalicMT"/>
                <w:sz w:val="20"/>
              </w:rPr>
              <w:t>R&amp;D</w:t>
            </w:r>
          </w:p>
        </w:tc>
        <w:tc>
          <w:tcPr>
            <w:tcW w:w="2319" w:type="dxa"/>
          </w:tcPr>
          <w:p w14:paraId="0F20CBB4" w14:textId="77777777" w:rsidR="008A111D" w:rsidRDefault="008A111D" w:rsidP="008A111D">
            <w:pPr>
              <w:rPr>
                <w:rFonts w:ascii="Verdana" w:hAnsi="Verdana" w:cs="Arial-ItalicMT"/>
                <w:sz w:val="20"/>
              </w:rPr>
            </w:pPr>
            <w:r>
              <w:rPr>
                <w:rFonts w:ascii="Verdana" w:hAnsi="Verdana" w:cs="Arial-ItalicMT"/>
                <w:sz w:val="20"/>
              </w:rPr>
              <w:t>5</w:t>
            </w:r>
          </w:p>
        </w:tc>
        <w:tc>
          <w:tcPr>
            <w:tcW w:w="1519" w:type="dxa"/>
          </w:tcPr>
          <w:p w14:paraId="78337EF8" w14:textId="77777777" w:rsidR="008A111D" w:rsidRDefault="008A111D" w:rsidP="008A111D">
            <w:pPr>
              <w:rPr>
                <w:rFonts w:ascii="Verdana" w:hAnsi="Verdana" w:cs="Arial-ItalicMT"/>
                <w:sz w:val="20"/>
              </w:rPr>
            </w:pPr>
            <w:r>
              <w:rPr>
                <w:rFonts w:ascii="Verdana" w:hAnsi="Verdana" w:cs="Arial-ItalicMT"/>
                <w:sz w:val="20"/>
              </w:rPr>
              <w:t>5</w:t>
            </w:r>
          </w:p>
        </w:tc>
        <w:tc>
          <w:tcPr>
            <w:tcW w:w="1519" w:type="dxa"/>
          </w:tcPr>
          <w:p w14:paraId="6A9AF457" w14:textId="77777777" w:rsidR="008A111D" w:rsidRDefault="008A111D" w:rsidP="008A111D">
            <w:pPr>
              <w:rPr>
                <w:rFonts w:ascii="Verdana" w:hAnsi="Verdana" w:cs="Arial-ItalicMT"/>
                <w:sz w:val="20"/>
              </w:rPr>
            </w:pPr>
            <w:r>
              <w:rPr>
                <w:rFonts w:ascii="Verdana" w:hAnsi="Verdana" w:cs="Arial-ItalicMT"/>
                <w:sz w:val="20"/>
              </w:rPr>
              <w:t>NL</w:t>
            </w:r>
          </w:p>
        </w:tc>
      </w:tr>
    </w:tbl>
    <w:p w14:paraId="74748A82" w14:textId="77777777" w:rsidR="008A111D" w:rsidRDefault="008A111D" w:rsidP="008A111D">
      <w:pPr>
        <w:spacing w:after="0" w:line="240" w:lineRule="auto"/>
        <w:rPr>
          <w:rFonts w:ascii="Verdana" w:hAnsi="Verdana" w:cs="Arial-ItalicMT"/>
          <w:sz w:val="20"/>
        </w:rPr>
      </w:pPr>
    </w:p>
    <w:p w14:paraId="35F2A1ED" w14:textId="77777777" w:rsidR="008A111D" w:rsidRDefault="008A111D" w:rsidP="008A111D">
      <w:pPr>
        <w:pStyle w:val="Kop2"/>
        <w:numPr>
          <w:ilvl w:val="0"/>
          <w:numId w:val="0"/>
        </w:numPr>
        <w:spacing w:line="240" w:lineRule="auto"/>
        <w:ind w:left="992" w:hanging="992"/>
        <w:rPr>
          <w:rFonts w:ascii="Verdana" w:hAnsi="Verdana"/>
          <w:b w:val="0"/>
          <w:color w:val="auto"/>
          <w:sz w:val="20"/>
          <w:u w:val="single"/>
        </w:rPr>
      </w:pPr>
      <w:bookmarkStart w:id="2" w:name="_Toc516066452"/>
      <w:r>
        <w:rPr>
          <w:rFonts w:ascii="Verdana" w:hAnsi="Verdana"/>
          <w:b w:val="0"/>
          <w:color w:val="auto"/>
          <w:sz w:val="20"/>
          <w:u w:val="single"/>
        </w:rPr>
        <w:t>Sous-traitants ultérieurs</w:t>
      </w:r>
      <w:bookmarkEnd w:id="2"/>
    </w:p>
    <w:p w14:paraId="383ACEF3" w14:textId="77777777" w:rsidR="008A111D" w:rsidRDefault="008A111D" w:rsidP="008A111D">
      <w:pPr>
        <w:spacing w:after="0" w:line="240" w:lineRule="auto"/>
        <w:rPr>
          <w:rFonts w:ascii="Verdana" w:hAnsi="Verdana" w:cs="Arial-ItalicMT"/>
          <w:sz w:val="20"/>
        </w:rPr>
      </w:pPr>
      <w:r>
        <w:rPr>
          <w:rFonts w:ascii="Verdana" w:hAnsi="Verdana" w:cs="Arial-ItalicMT"/>
          <w:sz w:val="20"/>
        </w:rPr>
        <w:t>Ne s'applique pas</w:t>
      </w:r>
    </w:p>
    <w:p w14:paraId="43220F8D" w14:textId="77777777" w:rsidR="008A111D" w:rsidRDefault="008A111D" w:rsidP="008A111D">
      <w:pPr>
        <w:spacing w:after="0" w:line="240" w:lineRule="auto"/>
        <w:rPr>
          <w:rFonts w:ascii="Verdana" w:hAnsi="Verdana"/>
          <w:sz w:val="20"/>
        </w:rPr>
      </w:pPr>
    </w:p>
    <w:p w14:paraId="0CBB74CF" w14:textId="77777777" w:rsidR="008A111D" w:rsidRDefault="008A111D" w:rsidP="008A111D">
      <w:pPr>
        <w:pStyle w:val="Kop2"/>
        <w:numPr>
          <w:ilvl w:val="0"/>
          <w:numId w:val="0"/>
        </w:numPr>
        <w:spacing w:line="240" w:lineRule="auto"/>
        <w:ind w:left="992" w:hanging="992"/>
        <w:rPr>
          <w:rFonts w:ascii="Verdana" w:hAnsi="Verdana"/>
          <w:b w:val="0"/>
          <w:color w:val="auto"/>
          <w:sz w:val="20"/>
          <w:u w:val="single"/>
        </w:rPr>
      </w:pPr>
      <w:bookmarkStart w:id="3" w:name="_Toc516066453"/>
      <w:r>
        <w:rPr>
          <w:rFonts w:ascii="Verdana" w:hAnsi="Verdana"/>
          <w:b w:val="0"/>
          <w:color w:val="auto"/>
          <w:sz w:val="20"/>
          <w:u w:val="single"/>
        </w:rPr>
        <w:t>Transfert</w:t>
      </w:r>
      <w:bookmarkEnd w:id="3"/>
    </w:p>
    <w:p w14:paraId="0E7CE1D9" w14:textId="77777777" w:rsidR="008A111D" w:rsidRDefault="008A111D" w:rsidP="008A111D">
      <w:pPr>
        <w:spacing w:after="0" w:line="240" w:lineRule="auto"/>
        <w:rPr>
          <w:rFonts w:ascii="Verdana" w:hAnsi="Verdana"/>
          <w:sz w:val="20"/>
        </w:rPr>
      </w:pPr>
      <w:r>
        <w:rPr>
          <w:rFonts w:ascii="Verdana" w:hAnsi="Verdana"/>
          <w:sz w:val="20"/>
        </w:rPr>
        <w:t>Ne s'applique pas</w:t>
      </w:r>
    </w:p>
    <w:p w14:paraId="67F10198" w14:textId="77777777" w:rsidR="008A111D" w:rsidRDefault="008A111D" w:rsidP="008A111D">
      <w:pPr>
        <w:spacing w:after="0" w:line="240" w:lineRule="auto"/>
        <w:rPr>
          <w:rFonts w:ascii="Verdana" w:hAnsi="Verdana"/>
          <w:sz w:val="20"/>
        </w:rPr>
      </w:pPr>
    </w:p>
    <w:p w14:paraId="23D7142A" w14:textId="17F8F038" w:rsidR="008A111D" w:rsidRDefault="008A111D" w:rsidP="008A111D">
      <w:pPr>
        <w:pStyle w:val="Kop2"/>
        <w:numPr>
          <w:ilvl w:val="0"/>
          <w:numId w:val="0"/>
        </w:numPr>
        <w:spacing w:line="240" w:lineRule="auto"/>
        <w:ind w:left="992" w:hanging="992"/>
        <w:rPr>
          <w:rFonts w:ascii="Verdana" w:hAnsi="Verdana"/>
          <w:b w:val="0"/>
          <w:color w:val="auto"/>
          <w:sz w:val="20"/>
          <w:u w:val="single"/>
        </w:rPr>
      </w:pPr>
      <w:bookmarkStart w:id="4" w:name="_Toc516066454"/>
      <w:r>
        <w:rPr>
          <w:rFonts w:ascii="Verdana" w:hAnsi="Verdana"/>
          <w:b w:val="0"/>
          <w:color w:val="auto"/>
          <w:sz w:val="20"/>
          <w:u w:val="single"/>
        </w:rPr>
        <w:t>Coordonnées</w:t>
      </w:r>
      <w:bookmarkEnd w:id="4"/>
    </w:p>
    <w:tbl>
      <w:tblPr>
        <w:tblStyle w:val="Tabelraster"/>
        <w:tblW w:w="9925" w:type="dxa"/>
        <w:tblLook w:val="04A0" w:firstRow="1" w:lastRow="0" w:firstColumn="1" w:lastColumn="0" w:noHBand="0" w:noVBand="1"/>
      </w:tblPr>
      <w:tblGrid>
        <w:gridCol w:w="2416"/>
        <w:gridCol w:w="1291"/>
        <w:gridCol w:w="1651"/>
        <w:gridCol w:w="2296"/>
        <w:gridCol w:w="2271"/>
      </w:tblGrid>
      <w:tr w:rsidR="008A111D" w14:paraId="20F27547" w14:textId="77777777" w:rsidTr="00FB37AA">
        <w:tc>
          <w:tcPr>
            <w:tcW w:w="2416" w:type="dxa"/>
          </w:tcPr>
          <w:p w14:paraId="0D2D50F9" w14:textId="77777777" w:rsidR="008A111D" w:rsidRDefault="008A111D" w:rsidP="008A111D">
            <w:pPr>
              <w:rPr>
                <w:rFonts w:ascii="Verdana" w:hAnsi="Verdana"/>
                <w:b/>
                <w:sz w:val="20"/>
              </w:rPr>
            </w:pPr>
            <w:r>
              <w:rPr>
                <w:rFonts w:ascii="Verdana" w:hAnsi="Verdana"/>
                <w:b/>
                <w:sz w:val="20"/>
              </w:rPr>
              <w:t xml:space="preserve">Coordonnées générales </w:t>
            </w:r>
          </w:p>
        </w:tc>
        <w:tc>
          <w:tcPr>
            <w:tcW w:w="1291" w:type="dxa"/>
          </w:tcPr>
          <w:p w14:paraId="1E881F66" w14:textId="77777777" w:rsidR="008A111D" w:rsidRDefault="008A111D" w:rsidP="008A111D">
            <w:pPr>
              <w:rPr>
                <w:rFonts w:ascii="Verdana" w:hAnsi="Verdana"/>
                <w:b/>
                <w:sz w:val="20"/>
              </w:rPr>
            </w:pPr>
            <w:r>
              <w:rPr>
                <w:rFonts w:ascii="Verdana" w:hAnsi="Verdana"/>
                <w:b/>
                <w:sz w:val="20"/>
              </w:rPr>
              <w:t>Nom</w:t>
            </w:r>
          </w:p>
        </w:tc>
        <w:tc>
          <w:tcPr>
            <w:tcW w:w="1651" w:type="dxa"/>
          </w:tcPr>
          <w:p w14:paraId="672955B5" w14:textId="77777777" w:rsidR="008A111D" w:rsidRDefault="008A111D" w:rsidP="008A111D">
            <w:pPr>
              <w:rPr>
                <w:rFonts w:ascii="Verdana" w:hAnsi="Verdana"/>
                <w:b/>
                <w:sz w:val="20"/>
              </w:rPr>
            </w:pPr>
            <w:r>
              <w:rPr>
                <w:rFonts w:ascii="Verdana" w:hAnsi="Verdana"/>
                <w:b/>
                <w:sz w:val="20"/>
              </w:rPr>
              <w:t>Fonction</w:t>
            </w:r>
          </w:p>
        </w:tc>
        <w:tc>
          <w:tcPr>
            <w:tcW w:w="2296" w:type="dxa"/>
          </w:tcPr>
          <w:p w14:paraId="37C9EFCC" w14:textId="77777777" w:rsidR="008A111D" w:rsidRDefault="008A111D" w:rsidP="008A111D">
            <w:pPr>
              <w:rPr>
                <w:rFonts w:ascii="Verdana" w:hAnsi="Verdana"/>
                <w:b/>
                <w:sz w:val="20"/>
              </w:rPr>
            </w:pPr>
            <w:r>
              <w:rPr>
                <w:rFonts w:ascii="Verdana" w:hAnsi="Verdana"/>
                <w:b/>
                <w:sz w:val="20"/>
              </w:rPr>
              <w:t>Adresse e-mail</w:t>
            </w:r>
          </w:p>
        </w:tc>
        <w:tc>
          <w:tcPr>
            <w:tcW w:w="2271" w:type="dxa"/>
          </w:tcPr>
          <w:p w14:paraId="5901464A" w14:textId="77777777" w:rsidR="008A111D" w:rsidRDefault="008A111D" w:rsidP="008A111D">
            <w:pPr>
              <w:rPr>
                <w:rFonts w:ascii="Verdana" w:hAnsi="Verdana"/>
                <w:b/>
                <w:sz w:val="20"/>
              </w:rPr>
            </w:pPr>
            <w:r>
              <w:rPr>
                <w:rFonts w:ascii="Verdana" w:hAnsi="Verdana"/>
                <w:b/>
                <w:sz w:val="20"/>
              </w:rPr>
              <w:t>Numéro de téléphone</w:t>
            </w:r>
          </w:p>
        </w:tc>
      </w:tr>
      <w:tr w:rsidR="008A111D" w14:paraId="29F786CE" w14:textId="77777777" w:rsidTr="00FB37AA">
        <w:tc>
          <w:tcPr>
            <w:tcW w:w="2416" w:type="dxa"/>
            <w:tcBorders>
              <w:bottom w:val="single" w:sz="4" w:space="0" w:color="auto"/>
            </w:tcBorders>
          </w:tcPr>
          <w:p w14:paraId="1089E9F4" w14:textId="77777777" w:rsidR="008A111D" w:rsidRDefault="008A111D" w:rsidP="008A111D">
            <w:pPr>
              <w:rPr>
                <w:rFonts w:ascii="Verdana" w:hAnsi="Verdana"/>
                <w:sz w:val="20"/>
              </w:rPr>
            </w:pPr>
            <w:r>
              <w:rPr>
                <w:rFonts w:ascii="Verdana" w:hAnsi="Verdana"/>
                <w:sz w:val="20"/>
              </w:rPr>
              <w:t>Sous-traitant</w:t>
            </w:r>
          </w:p>
        </w:tc>
        <w:tc>
          <w:tcPr>
            <w:tcW w:w="1291" w:type="dxa"/>
            <w:tcBorders>
              <w:bottom w:val="single" w:sz="4" w:space="0" w:color="auto"/>
            </w:tcBorders>
          </w:tcPr>
          <w:p w14:paraId="15E10238" w14:textId="77777777" w:rsidR="008A111D" w:rsidRDefault="008A111D" w:rsidP="008A111D">
            <w:pPr>
              <w:rPr>
                <w:rFonts w:ascii="Verdana" w:hAnsi="Verdana"/>
                <w:sz w:val="20"/>
              </w:rPr>
            </w:pPr>
            <w:r>
              <w:rPr>
                <w:rFonts w:ascii="Verdana" w:hAnsi="Verdana"/>
                <w:sz w:val="20"/>
              </w:rPr>
              <w:t>Pauline Terkoolt</w:t>
            </w:r>
          </w:p>
        </w:tc>
        <w:tc>
          <w:tcPr>
            <w:tcW w:w="1651" w:type="dxa"/>
            <w:tcBorders>
              <w:bottom w:val="single" w:sz="4" w:space="0" w:color="auto"/>
            </w:tcBorders>
          </w:tcPr>
          <w:p w14:paraId="741EEA3E" w14:textId="77777777" w:rsidR="008A111D" w:rsidRDefault="008A111D" w:rsidP="008A111D">
            <w:pPr>
              <w:rPr>
                <w:rFonts w:ascii="Verdana" w:hAnsi="Verdana"/>
                <w:sz w:val="20"/>
              </w:rPr>
            </w:pPr>
            <w:r>
              <w:rPr>
                <w:rFonts w:ascii="Verdana" w:hAnsi="Verdana"/>
                <w:sz w:val="20"/>
              </w:rPr>
              <w:t>Délégué à la protection des données</w:t>
            </w:r>
          </w:p>
        </w:tc>
        <w:tc>
          <w:tcPr>
            <w:tcW w:w="2296" w:type="dxa"/>
            <w:tcBorders>
              <w:bottom w:val="single" w:sz="4" w:space="0" w:color="auto"/>
            </w:tcBorders>
          </w:tcPr>
          <w:p w14:paraId="610D4CCD" w14:textId="5CF53653" w:rsidR="008A111D" w:rsidRDefault="005A40D6" w:rsidP="008A111D">
            <w:pPr>
              <w:rPr>
                <w:rFonts w:ascii="Verdana" w:hAnsi="Verdana"/>
                <w:sz w:val="20"/>
              </w:rPr>
            </w:pPr>
            <w:r>
              <w:rPr>
                <w:rFonts w:ascii="Verdana" w:hAnsi="Verdana"/>
                <w:sz w:val="20"/>
              </w:rPr>
              <w:t>privacy</w:t>
            </w:r>
            <w:r w:rsidR="008A111D">
              <w:rPr>
                <w:rFonts w:ascii="Verdana" w:hAnsi="Verdana"/>
                <w:sz w:val="20"/>
              </w:rPr>
              <w:t>@xafax.nl</w:t>
            </w:r>
          </w:p>
        </w:tc>
        <w:tc>
          <w:tcPr>
            <w:tcW w:w="2271" w:type="dxa"/>
            <w:tcBorders>
              <w:bottom w:val="single" w:sz="4" w:space="0" w:color="auto"/>
            </w:tcBorders>
          </w:tcPr>
          <w:p w14:paraId="56482D1D" w14:textId="77777777" w:rsidR="008A111D" w:rsidRDefault="008A111D" w:rsidP="008A111D">
            <w:pPr>
              <w:rPr>
                <w:rFonts w:ascii="Verdana" w:hAnsi="Verdana"/>
                <w:sz w:val="20"/>
              </w:rPr>
            </w:pPr>
            <w:r>
              <w:rPr>
                <w:rFonts w:ascii="Verdana" w:hAnsi="Verdana"/>
                <w:sz w:val="20"/>
              </w:rPr>
              <w:t>072-5667400</w:t>
            </w:r>
          </w:p>
        </w:tc>
      </w:tr>
      <w:tr w:rsidR="008A111D" w14:paraId="20EF9FEC" w14:textId="77777777" w:rsidTr="00FB37AA">
        <w:tc>
          <w:tcPr>
            <w:tcW w:w="9925" w:type="dxa"/>
            <w:gridSpan w:val="5"/>
            <w:tcBorders>
              <w:top w:val="single" w:sz="4" w:space="0" w:color="auto"/>
              <w:left w:val="nil"/>
              <w:bottom w:val="single" w:sz="4" w:space="0" w:color="auto"/>
              <w:right w:val="nil"/>
            </w:tcBorders>
          </w:tcPr>
          <w:p w14:paraId="17FB5B70" w14:textId="77777777" w:rsidR="008A111D" w:rsidRDefault="008A111D" w:rsidP="008A111D">
            <w:pPr>
              <w:rPr>
                <w:rFonts w:ascii="Verdana" w:hAnsi="Verdana"/>
                <w:sz w:val="20"/>
              </w:rPr>
            </w:pPr>
          </w:p>
        </w:tc>
      </w:tr>
      <w:tr w:rsidR="008A111D" w14:paraId="768FAA34" w14:textId="77777777" w:rsidTr="00FB37AA">
        <w:tc>
          <w:tcPr>
            <w:tcW w:w="2416" w:type="dxa"/>
            <w:tcBorders>
              <w:top w:val="single" w:sz="4" w:space="0" w:color="auto"/>
            </w:tcBorders>
          </w:tcPr>
          <w:p w14:paraId="23D6D81C" w14:textId="77777777" w:rsidR="008A111D" w:rsidRDefault="008A111D" w:rsidP="008A111D">
            <w:pPr>
              <w:rPr>
                <w:rFonts w:ascii="Verdana" w:hAnsi="Verdana"/>
                <w:sz w:val="20"/>
              </w:rPr>
            </w:pPr>
          </w:p>
        </w:tc>
        <w:tc>
          <w:tcPr>
            <w:tcW w:w="1291" w:type="dxa"/>
            <w:tcBorders>
              <w:top w:val="single" w:sz="4" w:space="0" w:color="auto"/>
            </w:tcBorders>
          </w:tcPr>
          <w:p w14:paraId="042D6691" w14:textId="77777777" w:rsidR="008A111D" w:rsidRDefault="008A111D" w:rsidP="008A111D">
            <w:pPr>
              <w:rPr>
                <w:rFonts w:ascii="Verdana" w:hAnsi="Verdana"/>
                <w:b/>
                <w:sz w:val="20"/>
              </w:rPr>
            </w:pPr>
            <w:r>
              <w:rPr>
                <w:rFonts w:ascii="Verdana" w:hAnsi="Verdana"/>
                <w:b/>
                <w:sz w:val="20"/>
              </w:rPr>
              <w:t>Nom</w:t>
            </w:r>
          </w:p>
        </w:tc>
        <w:tc>
          <w:tcPr>
            <w:tcW w:w="1651" w:type="dxa"/>
            <w:tcBorders>
              <w:top w:val="single" w:sz="4" w:space="0" w:color="auto"/>
            </w:tcBorders>
          </w:tcPr>
          <w:p w14:paraId="5CC48B96" w14:textId="77777777" w:rsidR="008A111D" w:rsidRDefault="008A111D" w:rsidP="008A111D">
            <w:pPr>
              <w:rPr>
                <w:rFonts w:ascii="Verdana" w:hAnsi="Verdana"/>
                <w:b/>
                <w:sz w:val="20"/>
              </w:rPr>
            </w:pPr>
            <w:r>
              <w:rPr>
                <w:rFonts w:ascii="Verdana" w:hAnsi="Verdana"/>
                <w:b/>
                <w:sz w:val="20"/>
              </w:rPr>
              <w:t>Fonction</w:t>
            </w:r>
          </w:p>
        </w:tc>
        <w:tc>
          <w:tcPr>
            <w:tcW w:w="2296" w:type="dxa"/>
            <w:tcBorders>
              <w:top w:val="single" w:sz="4" w:space="0" w:color="auto"/>
            </w:tcBorders>
          </w:tcPr>
          <w:p w14:paraId="7B2BDB32" w14:textId="77777777" w:rsidR="008A111D" w:rsidRDefault="008A111D" w:rsidP="008A111D">
            <w:pPr>
              <w:rPr>
                <w:rFonts w:ascii="Verdana" w:hAnsi="Verdana"/>
                <w:b/>
                <w:sz w:val="20"/>
              </w:rPr>
            </w:pPr>
            <w:r>
              <w:rPr>
                <w:rFonts w:ascii="Verdana" w:hAnsi="Verdana"/>
                <w:b/>
                <w:sz w:val="20"/>
              </w:rPr>
              <w:t>Adresse e-mail</w:t>
            </w:r>
          </w:p>
        </w:tc>
        <w:tc>
          <w:tcPr>
            <w:tcW w:w="2271" w:type="dxa"/>
            <w:tcBorders>
              <w:top w:val="single" w:sz="4" w:space="0" w:color="auto"/>
            </w:tcBorders>
          </w:tcPr>
          <w:p w14:paraId="5C8507F8" w14:textId="77777777" w:rsidR="008A111D" w:rsidRDefault="008A111D" w:rsidP="008A111D">
            <w:pPr>
              <w:rPr>
                <w:rFonts w:ascii="Verdana" w:hAnsi="Verdana"/>
                <w:b/>
                <w:sz w:val="20"/>
              </w:rPr>
            </w:pPr>
            <w:r>
              <w:rPr>
                <w:rFonts w:ascii="Verdana" w:hAnsi="Verdana"/>
                <w:b/>
                <w:sz w:val="20"/>
              </w:rPr>
              <w:t>Numéro de téléphone</w:t>
            </w:r>
          </w:p>
        </w:tc>
      </w:tr>
      <w:tr w:rsidR="008A111D" w:rsidRPr="00672A46" w14:paraId="413C4327" w14:textId="77777777" w:rsidTr="00FB37AA">
        <w:tc>
          <w:tcPr>
            <w:tcW w:w="2416" w:type="dxa"/>
          </w:tcPr>
          <w:p w14:paraId="0081896D" w14:textId="77777777" w:rsidR="008A111D" w:rsidRDefault="008A111D" w:rsidP="008A111D">
            <w:pPr>
              <w:rPr>
                <w:rFonts w:ascii="Verdana" w:hAnsi="Verdana"/>
                <w:b/>
                <w:sz w:val="20"/>
              </w:rPr>
            </w:pPr>
            <w:r>
              <w:rPr>
                <w:rFonts w:ascii="Verdana" w:hAnsi="Verdana"/>
                <w:b/>
                <w:sz w:val="20"/>
              </w:rPr>
              <w:t>Coordonnées de l'infraction en relation avec des données personnelles</w:t>
            </w:r>
          </w:p>
        </w:tc>
        <w:tc>
          <w:tcPr>
            <w:tcW w:w="1291" w:type="dxa"/>
          </w:tcPr>
          <w:p w14:paraId="0481C9E2" w14:textId="77777777" w:rsidR="008A111D" w:rsidRDefault="008A111D" w:rsidP="008A111D">
            <w:pPr>
              <w:rPr>
                <w:rFonts w:ascii="Verdana" w:hAnsi="Verdana"/>
                <w:b/>
                <w:sz w:val="20"/>
              </w:rPr>
            </w:pPr>
          </w:p>
        </w:tc>
        <w:tc>
          <w:tcPr>
            <w:tcW w:w="1651" w:type="dxa"/>
          </w:tcPr>
          <w:p w14:paraId="022A87D2" w14:textId="77777777" w:rsidR="008A111D" w:rsidRDefault="008A111D" w:rsidP="008A111D">
            <w:pPr>
              <w:rPr>
                <w:rFonts w:ascii="Verdana" w:hAnsi="Verdana"/>
                <w:b/>
                <w:sz w:val="20"/>
              </w:rPr>
            </w:pPr>
          </w:p>
        </w:tc>
        <w:tc>
          <w:tcPr>
            <w:tcW w:w="2296" w:type="dxa"/>
          </w:tcPr>
          <w:p w14:paraId="34A9426A" w14:textId="77777777" w:rsidR="008A111D" w:rsidRDefault="008A111D" w:rsidP="008A111D">
            <w:pPr>
              <w:rPr>
                <w:rFonts w:ascii="Verdana" w:hAnsi="Verdana"/>
                <w:b/>
                <w:sz w:val="20"/>
              </w:rPr>
            </w:pPr>
          </w:p>
        </w:tc>
        <w:tc>
          <w:tcPr>
            <w:tcW w:w="2271" w:type="dxa"/>
          </w:tcPr>
          <w:p w14:paraId="5C659CC6" w14:textId="77777777" w:rsidR="008A111D" w:rsidRDefault="008A111D" w:rsidP="008A111D">
            <w:pPr>
              <w:rPr>
                <w:rFonts w:ascii="Verdana" w:hAnsi="Verdana"/>
                <w:b/>
                <w:sz w:val="20"/>
              </w:rPr>
            </w:pPr>
          </w:p>
        </w:tc>
      </w:tr>
      <w:tr w:rsidR="008A111D" w14:paraId="554B1851" w14:textId="77777777" w:rsidTr="00FB37AA">
        <w:tc>
          <w:tcPr>
            <w:tcW w:w="2416" w:type="dxa"/>
          </w:tcPr>
          <w:p w14:paraId="3FE9063C" w14:textId="77777777" w:rsidR="008A111D" w:rsidRDefault="008A111D" w:rsidP="008A111D">
            <w:pPr>
              <w:rPr>
                <w:rFonts w:ascii="Verdana" w:hAnsi="Verdana"/>
                <w:sz w:val="20"/>
              </w:rPr>
            </w:pPr>
            <w:r>
              <w:rPr>
                <w:rFonts w:ascii="Verdana" w:hAnsi="Verdana"/>
                <w:sz w:val="20"/>
              </w:rPr>
              <w:t>Sous-traitant</w:t>
            </w:r>
          </w:p>
        </w:tc>
        <w:tc>
          <w:tcPr>
            <w:tcW w:w="1291" w:type="dxa"/>
          </w:tcPr>
          <w:p w14:paraId="69A1082E" w14:textId="77777777" w:rsidR="008A111D" w:rsidRDefault="008A111D" w:rsidP="008A111D">
            <w:pPr>
              <w:rPr>
                <w:rFonts w:ascii="Verdana" w:hAnsi="Verdana"/>
                <w:sz w:val="20"/>
              </w:rPr>
            </w:pPr>
            <w:r>
              <w:rPr>
                <w:rFonts w:ascii="Verdana" w:hAnsi="Verdana"/>
                <w:sz w:val="20"/>
              </w:rPr>
              <w:t>Julian van Wickeren</w:t>
            </w:r>
          </w:p>
        </w:tc>
        <w:tc>
          <w:tcPr>
            <w:tcW w:w="1651" w:type="dxa"/>
          </w:tcPr>
          <w:p w14:paraId="61C3CB7D" w14:textId="77777777" w:rsidR="008A111D" w:rsidRDefault="008A111D" w:rsidP="008A111D">
            <w:pPr>
              <w:rPr>
                <w:rFonts w:ascii="Verdana" w:hAnsi="Verdana"/>
                <w:sz w:val="20"/>
              </w:rPr>
            </w:pPr>
            <w:r>
              <w:rPr>
                <w:rFonts w:ascii="Verdana" w:hAnsi="Verdana"/>
                <w:sz w:val="20"/>
              </w:rPr>
              <w:t>Chef d'équipe de la gestion technique et des applications</w:t>
            </w:r>
          </w:p>
        </w:tc>
        <w:tc>
          <w:tcPr>
            <w:tcW w:w="2296" w:type="dxa"/>
          </w:tcPr>
          <w:p w14:paraId="2F626123" w14:textId="77777777" w:rsidR="008A111D" w:rsidRDefault="008A111D" w:rsidP="008A111D">
            <w:pPr>
              <w:rPr>
                <w:rFonts w:ascii="Verdana" w:hAnsi="Verdana"/>
                <w:sz w:val="20"/>
              </w:rPr>
            </w:pPr>
            <w:r>
              <w:rPr>
                <w:rFonts w:ascii="Verdana" w:hAnsi="Verdana"/>
                <w:sz w:val="20"/>
              </w:rPr>
              <w:t>jvwickeren@xafax.nl</w:t>
            </w:r>
          </w:p>
        </w:tc>
        <w:tc>
          <w:tcPr>
            <w:tcW w:w="2271" w:type="dxa"/>
          </w:tcPr>
          <w:p w14:paraId="6C3556AD" w14:textId="77777777" w:rsidR="008A111D" w:rsidRDefault="008A111D" w:rsidP="008A111D">
            <w:pPr>
              <w:rPr>
                <w:rFonts w:ascii="Verdana" w:hAnsi="Verdana"/>
                <w:sz w:val="20"/>
              </w:rPr>
            </w:pPr>
            <w:r>
              <w:rPr>
                <w:rFonts w:ascii="Verdana" w:hAnsi="Verdana"/>
                <w:sz w:val="20"/>
              </w:rPr>
              <w:t>072-5667400</w:t>
            </w:r>
          </w:p>
        </w:tc>
      </w:tr>
    </w:tbl>
    <w:p w14:paraId="3CF0C3CD" w14:textId="77777777" w:rsidR="008A111D" w:rsidRDefault="008A111D" w:rsidP="008A111D">
      <w:pPr>
        <w:spacing w:after="0" w:line="240" w:lineRule="auto"/>
        <w:rPr>
          <w:rFonts w:ascii="Verdana" w:hAnsi="Verdana"/>
          <w:sz w:val="20"/>
        </w:rPr>
      </w:pPr>
    </w:p>
    <w:p w14:paraId="4B29E93E" w14:textId="40934190" w:rsidR="008A111D" w:rsidRDefault="008A111D" w:rsidP="008A111D">
      <w:pPr>
        <w:spacing w:after="0" w:line="240" w:lineRule="auto"/>
        <w:rPr>
          <w:rFonts w:ascii="Verdana" w:hAnsi="Verdana"/>
          <w:sz w:val="16"/>
          <w:szCs w:val="16"/>
        </w:rPr>
      </w:pPr>
      <w:r>
        <w:rPr>
          <w:rFonts w:ascii="Verdana" w:hAnsi="Verdana"/>
          <w:sz w:val="16"/>
          <w:szCs w:val="16"/>
        </w:rPr>
        <w:br w:type="page"/>
      </w:r>
    </w:p>
    <w:p w14:paraId="294F801E" w14:textId="77777777" w:rsidR="008A111D" w:rsidRPr="005C799B" w:rsidRDefault="008A111D" w:rsidP="008A111D">
      <w:pPr>
        <w:pStyle w:val="Kop1-geennummering"/>
        <w:spacing w:after="0"/>
        <w:rPr>
          <w:rFonts w:ascii="Verdana" w:hAnsi="Verdana"/>
          <w:sz w:val="24"/>
          <w:szCs w:val="24"/>
        </w:rPr>
      </w:pPr>
      <w:bookmarkStart w:id="5" w:name="_Toc517085283"/>
      <w:r w:rsidRPr="005C799B">
        <w:rPr>
          <w:rFonts w:ascii="Verdana" w:hAnsi="Verdana"/>
          <w:sz w:val="24"/>
          <w:szCs w:val="24"/>
        </w:rPr>
        <w:lastRenderedPageBreak/>
        <w:t>Annexe 2 : mesures de sécurité</w:t>
      </w:r>
      <w:bookmarkEnd w:id="5"/>
    </w:p>
    <w:p w14:paraId="3E069983" w14:textId="77777777" w:rsidR="008A111D" w:rsidRDefault="008A111D" w:rsidP="008A111D">
      <w:pPr>
        <w:spacing w:after="0" w:line="240" w:lineRule="auto"/>
        <w:rPr>
          <w:rFonts w:ascii="Verdana" w:hAnsi="Verdana" w:cs="Open Sans"/>
          <w:b/>
          <w:color w:val="363636"/>
          <w:sz w:val="20"/>
          <w:lang w:val="fr-BE"/>
        </w:rPr>
      </w:pPr>
    </w:p>
    <w:p w14:paraId="22F06DAA" w14:textId="6CC0DDB7" w:rsidR="008A111D" w:rsidRPr="008A111D" w:rsidRDefault="008A111D" w:rsidP="008A111D">
      <w:pPr>
        <w:spacing w:after="0" w:line="240" w:lineRule="auto"/>
        <w:rPr>
          <w:rFonts w:ascii="Verdana" w:hAnsi="Verdana" w:cs="Open Sans"/>
          <w:b/>
          <w:color w:val="363636"/>
          <w:sz w:val="20"/>
          <w:lang w:val="fr-BE"/>
        </w:rPr>
      </w:pPr>
      <w:r w:rsidRPr="008A111D">
        <w:rPr>
          <w:rFonts w:ascii="Verdana" w:hAnsi="Verdana" w:cs="Open Sans"/>
          <w:b/>
          <w:color w:val="363636"/>
          <w:sz w:val="20"/>
          <w:lang w:val="fr-BE"/>
        </w:rPr>
        <w:t>Généralités</w:t>
      </w:r>
    </w:p>
    <w:p w14:paraId="7CABD4EB" w14:textId="77777777" w:rsidR="008A111D" w:rsidRPr="008A111D" w:rsidRDefault="008A111D" w:rsidP="008A111D">
      <w:pPr>
        <w:spacing w:after="0" w:line="240" w:lineRule="auto"/>
        <w:rPr>
          <w:rFonts w:ascii="Verdana" w:hAnsi="Verdana" w:cs="Open Sans"/>
          <w:color w:val="363636"/>
          <w:sz w:val="20"/>
          <w:lang w:val="fr-BE"/>
        </w:rPr>
      </w:pPr>
      <w:r w:rsidRPr="008A111D">
        <w:rPr>
          <w:rFonts w:ascii="Verdana" w:hAnsi="Verdana" w:cs="Open Sans"/>
          <w:color w:val="363636"/>
          <w:sz w:val="20"/>
          <w:lang w:val="fr-BE"/>
        </w:rPr>
        <w:t xml:space="preserve">Le sous-traitant a une politique appropriée pour sécuriser le traitement des données à caractère personnel, l'efficacité des mesures techniques et organisationnelles étant évaluée de façon périodique et, si nécessaire, ajustée. </w:t>
      </w:r>
    </w:p>
    <w:p w14:paraId="6714241E" w14:textId="77777777" w:rsidR="008A111D" w:rsidRPr="008A111D" w:rsidRDefault="008A111D" w:rsidP="008A111D">
      <w:pPr>
        <w:spacing w:after="0" w:line="240" w:lineRule="auto"/>
        <w:rPr>
          <w:rFonts w:ascii="Verdana" w:hAnsi="Verdana" w:cs="Open Sans"/>
          <w:color w:val="363636"/>
          <w:sz w:val="20"/>
          <w:lang w:val="fr-BE"/>
        </w:rPr>
      </w:pPr>
    </w:p>
    <w:p w14:paraId="0ABA90B5" w14:textId="77777777" w:rsidR="008A111D" w:rsidRPr="008A111D" w:rsidRDefault="008A111D" w:rsidP="008A111D">
      <w:pPr>
        <w:spacing w:after="0" w:line="240" w:lineRule="auto"/>
        <w:rPr>
          <w:rFonts w:ascii="Verdana" w:hAnsi="Verdana"/>
          <w:sz w:val="20"/>
          <w:lang w:val="fr-BE"/>
        </w:rPr>
      </w:pPr>
      <w:r w:rsidRPr="008A111D">
        <w:rPr>
          <w:rFonts w:ascii="Verdana" w:hAnsi="Verdana"/>
          <w:sz w:val="20"/>
          <w:lang w:val="fr-BE"/>
        </w:rPr>
        <w:t xml:space="preserve">Une politique de sécurité de l'information a été élaborée et des accords ont été conclus avec les employés concernant la conformité. Des procédures ont été établies pour l’évaluation et le traitement des risques, la gestion des changements et la gestion des incidents. </w:t>
      </w:r>
    </w:p>
    <w:p w14:paraId="324E2242" w14:textId="77777777" w:rsidR="008A111D" w:rsidRPr="008A111D" w:rsidRDefault="008A111D" w:rsidP="008A111D">
      <w:pPr>
        <w:spacing w:after="0" w:line="240" w:lineRule="auto"/>
        <w:rPr>
          <w:rFonts w:ascii="Verdana" w:hAnsi="Verdana"/>
          <w:sz w:val="20"/>
          <w:lang w:val="fr-BE"/>
        </w:rPr>
      </w:pPr>
    </w:p>
    <w:p w14:paraId="7A8501C9"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cstheme="minorHAnsi"/>
          <w:sz w:val="20"/>
          <w:lang w:val="fr-BE"/>
        </w:rPr>
        <w:t>Le sous-traitant utilise un document de politique qui décrit explicitement les mesures prises par le sous-traitant pour sécuriser le traitement des données et garantir la confidentialité. Ce document de politique est basé sur les normes de sécurité généralement utilisées telles que ISO 27002: 2013.</w:t>
      </w:r>
    </w:p>
    <w:p w14:paraId="5BA2649E" w14:textId="77777777" w:rsidR="008A111D" w:rsidRPr="008A111D" w:rsidRDefault="008A111D" w:rsidP="008A111D">
      <w:pPr>
        <w:spacing w:after="0" w:line="240" w:lineRule="auto"/>
        <w:rPr>
          <w:rFonts w:ascii="Verdana" w:hAnsi="Verdana" w:cstheme="minorHAnsi"/>
          <w:sz w:val="20"/>
          <w:lang w:val="fr-BE"/>
        </w:rPr>
      </w:pPr>
    </w:p>
    <w:p w14:paraId="7FFAF11D" w14:textId="77777777" w:rsidR="008A111D" w:rsidRPr="008A111D" w:rsidRDefault="008A111D" w:rsidP="008A111D">
      <w:pPr>
        <w:spacing w:after="0" w:line="240" w:lineRule="auto"/>
        <w:rPr>
          <w:rFonts w:ascii="Verdana" w:hAnsi="Verdana" w:cstheme="minorHAnsi"/>
          <w:b/>
          <w:sz w:val="20"/>
          <w:lang w:val="fr-BE"/>
        </w:rPr>
      </w:pPr>
      <w:r w:rsidRPr="008A111D">
        <w:rPr>
          <w:rFonts w:ascii="Verdana" w:hAnsi="Verdana" w:cstheme="minorHAnsi"/>
          <w:b/>
          <w:sz w:val="20"/>
          <w:lang w:val="fr-BE"/>
        </w:rPr>
        <w:t>Accès autorisé aux données à caractère personnel</w:t>
      </w:r>
    </w:p>
    <w:p w14:paraId="5900DF11"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cstheme="minorHAnsi"/>
          <w:sz w:val="20"/>
          <w:lang w:val="fr-BE"/>
        </w:rPr>
        <w:t xml:space="preserve">Des mesures de sécurité sont incluses dans tous les systèmes d’application, y compris un contrôle d’accès adéquat. </w:t>
      </w:r>
    </w:p>
    <w:p w14:paraId="117A80FF" w14:textId="77777777" w:rsidR="008A111D" w:rsidRPr="008A111D" w:rsidRDefault="008A111D" w:rsidP="008A111D">
      <w:pPr>
        <w:spacing w:after="0" w:line="240" w:lineRule="auto"/>
        <w:rPr>
          <w:rFonts w:ascii="Verdana" w:hAnsi="Verdana" w:cstheme="minorHAnsi"/>
          <w:b/>
          <w:sz w:val="20"/>
          <w:lang w:val="fr-BE"/>
        </w:rPr>
      </w:pPr>
    </w:p>
    <w:p w14:paraId="23B366BE" w14:textId="77777777" w:rsidR="008A111D" w:rsidRPr="008A111D" w:rsidRDefault="008A111D" w:rsidP="008A111D">
      <w:pPr>
        <w:spacing w:after="0" w:line="240" w:lineRule="auto"/>
        <w:rPr>
          <w:rFonts w:ascii="Verdana" w:hAnsi="Verdana" w:cs="Open Sans"/>
          <w:color w:val="363636"/>
          <w:sz w:val="20"/>
          <w:lang w:val="fr-BE"/>
        </w:rPr>
      </w:pPr>
      <w:r w:rsidRPr="008A111D">
        <w:rPr>
          <w:rFonts w:ascii="Verdana" w:hAnsi="Verdana" w:cs="Open Sans"/>
          <w:color w:val="363636"/>
          <w:sz w:val="20"/>
          <w:lang w:val="fr-BE"/>
        </w:rPr>
        <w:t>Le sous-traitant utilise un système d'autorisation où seuls les employés autorisés peuvent accéder au traitement des données personnelles. Le sous-traitant a établi des procédures d'identification, d'autorisation et d'authentification des employés, ainsi que d'enregistrement, d'inscription et de désenregistrement des employés.</w:t>
      </w:r>
    </w:p>
    <w:p w14:paraId="34795207" w14:textId="77777777" w:rsidR="008A111D" w:rsidRPr="008A111D" w:rsidRDefault="008A111D" w:rsidP="008A111D">
      <w:pPr>
        <w:spacing w:after="0" w:line="240" w:lineRule="auto"/>
        <w:rPr>
          <w:rFonts w:ascii="Verdana" w:hAnsi="Verdana" w:cs="Open Sans"/>
          <w:color w:val="363636"/>
          <w:sz w:val="20"/>
          <w:lang w:val="fr-BE"/>
        </w:rPr>
      </w:pPr>
    </w:p>
    <w:p w14:paraId="2D4CA991" w14:textId="77777777" w:rsidR="008A111D" w:rsidRPr="008A111D" w:rsidRDefault="008A111D" w:rsidP="008A111D">
      <w:pPr>
        <w:spacing w:after="0" w:line="240" w:lineRule="auto"/>
        <w:rPr>
          <w:rFonts w:ascii="Verdana" w:hAnsi="Verdana" w:cs="Open Sans"/>
          <w:color w:val="363636"/>
          <w:sz w:val="20"/>
          <w:lang w:val="fr-BE"/>
        </w:rPr>
      </w:pPr>
      <w:r w:rsidRPr="008A111D">
        <w:rPr>
          <w:rFonts w:ascii="Verdana" w:hAnsi="Verdana" w:cs="Open Sans"/>
          <w:color w:val="363636"/>
          <w:sz w:val="20"/>
          <w:lang w:val="fr-BE"/>
        </w:rPr>
        <w:t>Le sous-traitant dispose de procédures pour accorder l'accès aux données personnelles (y compris une procédure d'enregistrement et de désenregistrement pour l'attribution de droits d'accès), ainsi que pour la journalisation des événements liés aux activités des utilisateurs, aux exceptions et aux événements de sécurité des informations.</w:t>
      </w:r>
    </w:p>
    <w:p w14:paraId="7111DD0A" w14:textId="77777777" w:rsidR="008A111D" w:rsidRPr="008A111D" w:rsidRDefault="008A111D" w:rsidP="008A111D">
      <w:pPr>
        <w:spacing w:after="0" w:line="240" w:lineRule="auto"/>
        <w:rPr>
          <w:rFonts w:ascii="Verdana" w:hAnsi="Verdana" w:cs="Open Sans"/>
          <w:color w:val="363636"/>
          <w:sz w:val="20"/>
          <w:lang w:val="fr-BE"/>
        </w:rPr>
      </w:pPr>
    </w:p>
    <w:p w14:paraId="5559BFC5" w14:textId="77777777" w:rsidR="008A111D" w:rsidRPr="008A111D" w:rsidRDefault="008A111D" w:rsidP="008A111D">
      <w:pPr>
        <w:spacing w:after="0" w:line="240" w:lineRule="auto"/>
        <w:rPr>
          <w:rFonts w:ascii="Verdana" w:hAnsi="Verdana" w:cs="Open Sans"/>
          <w:b/>
          <w:color w:val="363636"/>
          <w:sz w:val="20"/>
          <w:lang w:val="fr-BE"/>
        </w:rPr>
      </w:pPr>
      <w:r w:rsidRPr="008A111D">
        <w:rPr>
          <w:rFonts w:ascii="Verdana" w:hAnsi="Verdana" w:cs="Open Sans"/>
          <w:b/>
          <w:color w:val="363636"/>
          <w:sz w:val="20"/>
          <w:lang w:val="fr-BE"/>
        </w:rPr>
        <w:t>Sécurité physique</w:t>
      </w:r>
    </w:p>
    <w:p w14:paraId="6F1EBB36"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cstheme="minorHAnsi"/>
          <w:sz w:val="20"/>
          <w:lang w:val="fr-BE"/>
        </w:rPr>
        <w:t>Les installations et équipements informatiques sont physiquement protégés contre les accès non autorisés et contre les dommages et les perturbations.</w:t>
      </w:r>
    </w:p>
    <w:p w14:paraId="0900EDDF" w14:textId="77777777" w:rsidR="008A111D" w:rsidRPr="008A111D" w:rsidRDefault="008A111D" w:rsidP="008A111D">
      <w:pPr>
        <w:spacing w:after="0" w:line="240" w:lineRule="auto"/>
        <w:rPr>
          <w:rFonts w:ascii="Verdana" w:hAnsi="Verdana" w:cs="Open Sans"/>
          <w:b/>
          <w:color w:val="363636"/>
          <w:sz w:val="20"/>
          <w:lang w:val="fr-BE"/>
        </w:rPr>
      </w:pPr>
    </w:p>
    <w:p w14:paraId="03B2432E" w14:textId="77777777" w:rsidR="008A111D" w:rsidRPr="008A111D" w:rsidRDefault="008A111D" w:rsidP="008A111D">
      <w:pPr>
        <w:spacing w:after="0" w:line="240" w:lineRule="auto"/>
        <w:rPr>
          <w:rFonts w:ascii="Verdana" w:hAnsi="Verdana" w:cs="Open Sans"/>
          <w:b/>
          <w:color w:val="363636"/>
          <w:sz w:val="20"/>
          <w:lang w:val="fr-BE"/>
        </w:rPr>
      </w:pPr>
      <w:r w:rsidRPr="008A111D">
        <w:rPr>
          <w:rFonts w:ascii="Verdana" w:hAnsi="Verdana" w:cs="Open Sans"/>
          <w:b/>
          <w:color w:val="363636"/>
          <w:sz w:val="20"/>
          <w:lang w:val="fr-BE"/>
        </w:rPr>
        <w:t>Confidentialité</w:t>
      </w:r>
    </w:p>
    <w:p w14:paraId="68C7F3E8" w14:textId="77777777" w:rsidR="008A111D" w:rsidRPr="008A111D" w:rsidRDefault="008A111D" w:rsidP="008A111D">
      <w:pPr>
        <w:spacing w:after="0" w:line="240" w:lineRule="auto"/>
        <w:rPr>
          <w:rFonts w:ascii="Verdana" w:hAnsi="Verdana" w:cs="Open Sans"/>
          <w:b/>
          <w:color w:val="363636"/>
          <w:sz w:val="20"/>
          <w:lang w:val="fr-BE"/>
        </w:rPr>
      </w:pPr>
      <w:r w:rsidRPr="008A111D">
        <w:rPr>
          <w:rFonts w:ascii="Verdana" w:hAnsi="Verdana" w:cstheme="minorHAnsi"/>
          <w:sz w:val="20"/>
          <w:lang w:val="fr-BE"/>
        </w:rPr>
        <w:t>Les employés du sous-traitant qui sont impliqués dans le traitement des données personnelles sont liés par une obligation de confidentialité / un code d'intégrité.</w:t>
      </w:r>
    </w:p>
    <w:p w14:paraId="59E4EDF6" w14:textId="77777777" w:rsidR="008A111D" w:rsidRPr="008A111D" w:rsidRDefault="008A111D" w:rsidP="008A111D">
      <w:pPr>
        <w:spacing w:after="0" w:line="240" w:lineRule="auto"/>
        <w:rPr>
          <w:rFonts w:ascii="Verdana" w:hAnsi="Verdana" w:cs="Open Sans"/>
          <w:b/>
          <w:color w:val="363636"/>
          <w:sz w:val="20"/>
          <w:lang w:val="fr-BE"/>
        </w:rPr>
      </w:pPr>
    </w:p>
    <w:p w14:paraId="3E89D8AC" w14:textId="77777777" w:rsidR="008A111D" w:rsidRPr="008A111D" w:rsidRDefault="008A111D" w:rsidP="008A111D">
      <w:pPr>
        <w:spacing w:after="0" w:line="240" w:lineRule="auto"/>
        <w:rPr>
          <w:rFonts w:ascii="Verdana" w:hAnsi="Verdana" w:cs="Open Sans"/>
          <w:b/>
          <w:color w:val="363636"/>
          <w:sz w:val="20"/>
          <w:lang w:val="fr-BE"/>
        </w:rPr>
      </w:pPr>
      <w:r w:rsidRPr="008A111D">
        <w:rPr>
          <w:rFonts w:ascii="Verdana" w:hAnsi="Verdana" w:cs="Open Sans"/>
          <w:b/>
          <w:color w:val="363636"/>
          <w:sz w:val="20"/>
          <w:lang w:val="fr-BE"/>
        </w:rPr>
        <w:t xml:space="preserve">Formation / éducation </w:t>
      </w:r>
    </w:p>
    <w:p w14:paraId="494A2450"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cstheme="minorHAnsi"/>
          <w:sz w:val="20"/>
          <w:lang w:val="fr-BE"/>
        </w:rPr>
        <w:t>Tous les employés de l'organisation et, le cas échéant, le personnel recruté et les utilisateurs externes suivent une formation appropriée et une formation continue régulière sur les politiques et procédures de sécurité de l'information de l'organisation, en fonction de leur poste. Dans le cadre de la formation et de la formation continue, une attention particulière est accordée au traitement de données à caractère personnel (catégories spéciales, ou autrement sensibles).</w:t>
      </w:r>
    </w:p>
    <w:p w14:paraId="3C5FE522" w14:textId="77777777" w:rsidR="008A111D" w:rsidRPr="008A111D" w:rsidRDefault="008A111D" w:rsidP="008A111D">
      <w:pPr>
        <w:spacing w:after="0" w:line="240" w:lineRule="auto"/>
        <w:rPr>
          <w:rFonts w:ascii="Verdana" w:hAnsi="Verdana" w:cs="Open Sans"/>
          <w:b/>
          <w:color w:val="363636"/>
          <w:sz w:val="20"/>
          <w:lang w:val="fr-BE"/>
        </w:rPr>
      </w:pPr>
    </w:p>
    <w:p w14:paraId="45E61B8C" w14:textId="77777777" w:rsidR="008A111D" w:rsidRPr="008A111D" w:rsidRDefault="008A111D" w:rsidP="008A111D">
      <w:pPr>
        <w:spacing w:after="0" w:line="240" w:lineRule="auto"/>
        <w:rPr>
          <w:rFonts w:ascii="Verdana" w:hAnsi="Verdana"/>
          <w:b/>
          <w:sz w:val="20"/>
          <w:lang w:val="fr-BE"/>
        </w:rPr>
      </w:pPr>
      <w:r w:rsidRPr="008A111D">
        <w:rPr>
          <w:rFonts w:ascii="Verdana" w:hAnsi="Verdana"/>
          <w:b/>
          <w:sz w:val="20"/>
          <w:lang w:val="fr-BE"/>
        </w:rPr>
        <w:t>Politique pour le mot de passe</w:t>
      </w:r>
    </w:p>
    <w:p w14:paraId="27BBADAA"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sz w:val="20"/>
          <w:lang w:val="fr-BE"/>
        </w:rPr>
        <w:t>Il existe une politique d’authentification et de mot de passe qui impose l’utilisation obligatoire de mots de passe forts et / ou 2FA pour permettre aux utilisateurs autorisés d’accéder aux systèmes et services d’information dont ils ont besoin pour effectuer leurs tâches et pour empêcher tout accès non autorisé aux systèmes d’information.</w:t>
      </w:r>
    </w:p>
    <w:p w14:paraId="66022A7F" w14:textId="77777777" w:rsidR="008A111D" w:rsidRPr="008A111D" w:rsidRDefault="008A111D" w:rsidP="008A111D">
      <w:pPr>
        <w:spacing w:after="0" w:line="240" w:lineRule="auto"/>
        <w:rPr>
          <w:rFonts w:ascii="Verdana" w:hAnsi="Verdana" w:cstheme="minorHAnsi"/>
          <w:sz w:val="20"/>
          <w:lang w:val="fr-BE"/>
        </w:rPr>
      </w:pPr>
    </w:p>
    <w:p w14:paraId="7C253EDF"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cstheme="minorHAnsi"/>
          <w:b/>
          <w:sz w:val="20"/>
          <w:lang w:val="fr-BE"/>
        </w:rPr>
        <w:t>Incidents de sécurité</w:t>
      </w:r>
      <w:r w:rsidRPr="008A111D">
        <w:rPr>
          <w:rFonts w:ascii="Verdana" w:hAnsi="Verdana" w:cstheme="minorHAnsi"/>
          <w:sz w:val="20"/>
          <w:lang w:val="fr-BE"/>
        </w:rPr>
        <w:t xml:space="preserve"> </w:t>
      </w:r>
    </w:p>
    <w:p w14:paraId="3BE9F111" w14:textId="77777777" w:rsidR="008A111D" w:rsidRPr="008A111D" w:rsidRDefault="008A111D" w:rsidP="008A111D">
      <w:pPr>
        <w:spacing w:after="0" w:line="240" w:lineRule="auto"/>
        <w:rPr>
          <w:rFonts w:ascii="Verdana" w:hAnsi="Verdana" w:cs="Open Sans"/>
          <w:b/>
          <w:color w:val="363636"/>
          <w:sz w:val="20"/>
          <w:lang w:val="fr-BE"/>
        </w:rPr>
      </w:pPr>
      <w:r w:rsidRPr="008A111D">
        <w:rPr>
          <w:rFonts w:ascii="Verdana" w:hAnsi="Verdana" w:cstheme="minorHAnsi"/>
          <w:sz w:val="20"/>
          <w:lang w:val="fr-BE"/>
        </w:rPr>
        <w:t xml:space="preserve">Il y a une procédure permettant de traiter rapidement et efficacement les incidents de sécurité des informations et les vulnérabilités de sécurité dès qu'ils sont signalés. </w:t>
      </w:r>
    </w:p>
    <w:p w14:paraId="18D1DCFD" w14:textId="77777777" w:rsidR="008A111D" w:rsidRPr="008A111D" w:rsidRDefault="008A111D" w:rsidP="008A111D">
      <w:pPr>
        <w:spacing w:after="0" w:line="240" w:lineRule="auto"/>
        <w:rPr>
          <w:rFonts w:ascii="Verdana" w:hAnsi="Verdana" w:cstheme="minorHAnsi"/>
          <w:b/>
          <w:sz w:val="20"/>
          <w:lang w:val="fr-BE"/>
        </w:rPr>
      </w:pPr>
    </w:p>
    <w:p w14:paraId="46179826" w14:textId="77777777" w:rsidR="008A111D" w:rsidRPr="008A111D" w:rsidRDefault="008A111D" w:rsidP="008A111D">
      <w:pPr>
        <w:spacing w:after="0" w:line="240" w:lineRule="auto"/>
        <w:rPr>
          <w:rFonts w:ascii="Verdana" w:hAnsi="Verdana" w:cstheme="minorHAnsi"/>
          <w:b/>
          <w:sz w:val="20"/>
          <w:lang w:val="fr-BE"/>
        </w:rPr>
      </w:pPr>
      <w:r w:rsidRPr="008A111D">
        <w:rPr>
          <w:rFonts w:ascii="Verdana" w:hAnsi="Verdana" w:cstheme="minorHAnsi"/>
          <w:b/>
          <w:sz w:val="20"/>
          <w:lang w:val="fr-BE"/>
        </w:rPr>
        <w:lastRenderedPageBreak/>
        <w:t>Sauvegarde</w:t>
      </w:r>
    </w:p>
    <w:p w14:paraId="1234B32A" w14:textId="77777777" w:rsidR="008A111D" w:rsidRPr="008A111D" w:rsidRDefault="008A111D" w:rsidP="008A111D">
      <w:pPr>
        <w:spacing w:after="0" w:line="240" w:lineRule="auto"/>
        <w:rPr>
          <w:rFonts w:ascii="Verdana" w:hAnsi="Verdana" w:cstheme="minorHAnsi"/>
          <w:b/>
          <w:sz w:val="20"/>
          <w:lang w:val="fr-BE"/>
        </w:rPr>
      </w:pPr>
      <w:r w:rsidRPr="008A111D">
        <w:rPr>
          <w:rFonts w:ascii="Verdana" w:hAnsi="Verdana"/>
          <w:sz w:val="20"/>
          <w:lang w:val="fr-BE"/>
        </w:rPr>
        <w:t>Une procédure adéquate de sauvegarde et de récupération est prévue afin de pouvoir restaurer une corruption ou une perte indésirable de données (personnelles).</w:t>
      </w:r>
    </w:p>
    <w:p w14:paraId="0AC9FF12"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sz w:val="20"/>
          <w:lang w:val="fr-BE"/>
        </w:rPr>
        <w:t>Un plan de continuité des opérations a été élaboré pour garantir la continuité des services en cas de défaillance du système.</w:t>
      </w:r>
    </w:p>
    <w:p w14:paraId="024AFA7C" w14:textId="77777777" w:rsidR="008A111D" w:rsidRPr="008A111D" w:rsidRDefault="008A111D" w:rsidP="008A111D">
      <w:pPr>
        <w:spacing w:after="0" w:line="240" w:lineRule="auto"/>
        <w:rPr>
          <w:rFonts w:ascii="Verdana" w:hAnsi="Verdana" w:cstheme="minorHAnsi"/>
          <w:sz w:val="20"/>
          <w:lang w:val="fr-BE"/>
        </w:rPr>
      </w:pPr>
    </w:p>
    <w:p w14:paraId="11780938" w14:textId="77777777" w:rsidR="008A111D" w:rsidRPr="008A111D" w:rsidRDefault="008A111D" w:rsidP="008A111D">
      <w:pPr>
        <w:spacing w:after="0" w:line="240" w:lineRule="auto"/>
        <w:rPr>
          <w:rFonts w:ascii="Verdana" w:hAnsi="Verdana" w:cstheme="minorHAnsi"/>
          <w:b/>
          <w:sz w:val="20"/>
          <w:lang w:val="fr-BE"/>
        </w:rPr>
      </w:pPr>
      <w:r w:rsidRPr="008A111D">
        <w:rPr>
          <w:rFonts w:ascii="Verdana" w:hAnsi="Verdana" w:cstheme="minorHAnsi"/>
          <w:b/>
          <w:sz w:val="20"/>
          <w:lang w:val="fr-BE"/>
        </w:rPr>
        <w:t>Surveillance</w:t>
      </w:r>
    </w:p>
    <w:p w14:paraId="4506563A"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sz w:val="20"/>
          <w:lang w:val="fr-BE"/>
        </w:rPr>
        <w:t>Le réseau et les systèmes d’information sont activement surveillés et gérés pour détecter les activités de traitement de l’information non autorisées. Une procédure a été mise en place pour traiter les fuites de données.  Une partie de cette procédure consiste à informer le responsable du traitement.</w:t>
      </w:r>
    </w:p>
    <w:p w14:paraId="1F26D859" w14:textId="77777777" w:rsidR="008A111D" w:rsidRPr="008A111D" w:rsidRDefault="008A111D" w:rsidP="008A111D">
      <w:pPr>
        <w:spacing w:after="0" w:line="240" w:lineRule="auto"/>
        <w:rPr>
          <w:rFonts w:ascii="Verdana" w:hAnsi="Verdana"/>
          <w:b/>
          <w:sz w:val="20"/>
          <w:lang w:val="fr-BE"/>
        </w:rPr>
      </w:pPr>
    </w:p>
    <w:p w14:paraId="304689AD"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cstheme="minorHAnsi"/>
          <w:sz w:val="20"/>
          <w:lang w:val="fr-BE"/>
        </w:rPr>
        <w:t>Le sous-traitant installe des solutions opportunes publiées par les fournisseurs pour les fuites de sécurité. Tout cela uniquement si et dans la mesure où le logiciel en question a été / sera fourni par le sous-traitant, utilisé ou mis à jour pour le responsable du traitement.</w:t>
      </w:r>
    </w:p>
    <w:p w14:paraId="1D1C864B" w14:textId="77777777" w:rsidR="008A111D" w:rsidRPr="008A111D" w:rsidRDefault="008A111D" w:rsidP="008A111D">
      <w:pPr>
        <w:spacing w:after="0" w:line="240" w:lineRule="auto"/>
        <w:rPr>
          <w:rFonts w:ascii="Verdana" w:hAnsi="Verdana" w:cstheme="minorHAnsi"/>
          <w:sz w:val="20"/>
          <w:lang w:val="fr-BE"/>
        </w:rPr>
      </w:pPr>
    </w:p>
    <w:p w14:paraId="6A58B9EB" w14:textId="77777777" w:rsidR="008A111D" w:rsidRPr="008A111D" w:rsidRDefault="008A111D" w:rsidP="008A111D">
      <w:pPr>
        <w:spacing w:after="0" w:line="240" w:lineRule="auto"/>
        <w:rPr>
          <w:rFonts w:ascii="Verdana" w:hAnsi="Verdana"/>
          <w:sz w:val="20"/>
          <w:lang w:val="fr-BE"/>
        </w:rPr>
      </w:pPr>
      <w:r w:rsidRPr="008A111D">
        <w:rPr>
          <w:rFonts w:ascii="Verdana" w:hAnsi="Verdana"/>
          <w:sz w:val="20"/>
          <w:lang w:val="fr-BE"/>
        </w:rPr>
        <w:t xml:space="preserve">Une procédure a été mise en place pour maintenir les applications à jour. </w:t>
      </w:r>
    </w:p>
    <w:p w14:paraId="68E161EE" w14:textId="77777777" w:rsidR="008A111D" w:rsidRPr="008A111D" w:rsidRDefault="008A111D" w:rsidP="008A111D">
      <w:pPr>
        <w:spacing w:after="0" w:line="240" w:lineRule="auto"/>
        <w:rPr>
          <w:rFonts w:ascii="Verdana" w:hAnsi="Verdana"/>
          <w:b/>
          <w:sz w:val="20"/>
          <w:lang w:val="fr-BE"/>
        </w:rPr>
      </w:pPr>
    </w:p>
    <w:p w14:paraId="2976E771" w14:textId="77777777" w:rsidR="008A111D" w:rsidRPr="008A111D" w:rsidRDefault="008A111D" w:rsidP="008A111D">
      <w:pPr>
        <w:spacing w:after="0" w:line="240" w:lineRule="auto"/>
        <w:rPr>
          <w:rFonts w:ascii="Verdana" w:hAnsi="Verdana"/>
          <w:b/>
          <w:sz w:val="20"/>
          <w:lang w:val="fr-BE"/>
        </w:rPr>
      </w:pPr>
      <w:r w:rsidRPr="008A111D">
        <w:rPr>
          <w:rFonts w:ascii="Verdana" w:hAnsi="Verdana"/>
          <w:b/>
          <w:sz w:val="20"/>
          <w:lang w:val="fr-BE"/>
        </w:rPr>
        <w:t>Test de vulnérabilité</w:t>
      </w:r>
    </w:p>
    <w:p w14:paraId="519996D1" w14:textId="77777777" w:rsidR="008A111D" w:rsidRPr="008A111D" w:rsidRDefault="008A111D" w:rsidP="008A111D">
      <w:pPr>
        <w:spacing w:after="0" w:line="240" w:lineRule="auto"/>
        <w:rPr>
          <w:rFonts w:ascii="Verdana" w:hAnsi="Verdana"/>
          <w:sz w:val="20"/>
          <w:lang w:val="fr-BE"/>
        </w:rPr>
      </w:pPr>
      <w:r w:rsidRPr="008A111D">
        <w:rPr>
          <w:rFonts w:ascii="Verdana" w:hAnsi="Verdana" w:cs="Open Sans"/>
          <w:color w:val="363636"/>
          <w:sz w:val="20"/>
          <w:lang w:val="fr-BE"/>
        </w:rPr>
        <w:t xml:space="preserve">Le sous-traitant a pris des mesures pour identifier les faiblesses concernant le traitement des données à caractère personnel dans les systèmes. </w:t>
      </w:r>
      <w:r w:rsidRPr="008A111D">
        <w:rPr>
          <w:rFonts w:ascii="Verdana" w:hAnsi="Verdana"/>
          <w:sz w:val="20"/>
          <w:lang w:val="fr-BE"/>
        </w:rPr>
        <w:t xml:space="preserve"> Par exemple</w:t>
      </w:r>
      <w:r w:rsidRPr="008A111D">
        <w:rPr>
          <w:rFonts w:ascii="Verdana" w:hAnsi="Verdana" w:cs="Open Sans"/>
          <w:color w:val="363636"/>
          <w:sz w:val="20"/>
          <w:lang w:val="fr-BE"/>
        </w:rPr>
        <w:t>, les vulnérabilités techniques du réseau et des systèmes environnants sont régulièrement testées.</w:t>
      </w:r>
    </w:p>
    <w:p w14:paraId="0C3BB5AF" w14:textId="77777777" w:rsidR="008A111D" w:rsidRPr="008A111D" w:rsidRDefault="008A111D" w:rsidP="008A111D">
      <w:pPr>
        <w:spacing w:after="0" w:line="240" w:lineRule="auto"/>
        <w:rPr>
          <w:rFonts w:ascii="Verdana" w:hAnsi="Verdana"/>
          <w:sz w:val="20"/>
          <w:lang w:val="fr-BE"/>
        </w:rPr>
      </w:pPr>
    </w:p>
    <w:p w14:paraId="69B5A14F" w14:textId="77777777" w:rsidR="008A111D" w:rsidRPr="008A111D" w:rsidRDefault="008A111D" w:rsidP="008A111D">
      <w:pPr>
        <w:spacing w:after="0" w:line="240" w:lineRule="auto"/>
        <w:rPr>
          <w:rFonts w:ascii="Verdana" w:hAnsi="Verdana"/>
          <w:sz w:val="20"/>
          <w:lang w:val="fr-BE"/>
        </w:rPr>
      </w:pPr>
      <w:r w:rsidRPr="008A111D">
        <w:rPr>
          <w:rFonts w:ascii="Verdana" w:hAnsi="Verdana"/>
          <w:sz w:val="20"/>
          <w:lang w:val="fr-BE"/>
        </w:rPr>
        <w:t xml:space="preserve">Si possible, un logiciel antivirus et anti-malware est installé et actif. </w:t>
      </w:r>
    </w:p>
    <w:p w14:paraId="77FA5060" w14:textId="77777777" w:rsidR="008A111D" w:rsidRPr="008A111D" w:rsidRDefault="008A111D" w:rsidP="008A111D">
      <w:pPr>
        <w:spacing w:after="0" w:line="240" w:lineRule="auto"/>
        <w:rPr>
          <w:rFonts w:ascii="Verdana" w:hAnsi="Verdana" w:cs="Open Sans"/>
          <w:color w:val="363636"/>
          <w:sz w:val="20"/>
          <w:lang w:val="fr-BE"/>
        </w:rPr>
      </w:pPr>
    </w:p>
    <w:p w14:paraId="58EA7CAB" w14:textId="77777777" w:rsidR="008A111D" w:rsidRPr="008A111D" w:rsidRDefault="008A111D" w:rsidP="008A111D">
      <w:pPr>
        <w:spacing w:after="0" w:line="240" w:lineRule="auto"/>
        <w:rPr>
          <w:rFonts w:ascii="Verdana" w:hAnsi="Verdana" w:cs="Open Sans"/>
          <w:b/>
          <w:color w:val="363636"/>
          <w:sz w:val="20"/>
          <w:lang w:val="fr-BE"/>
        </w:rPr>
      </w:pPr>
      <w:r w:rsidRPr="008A111D">
        <w:rPr>
          <w:rFonts w:ascii="Verdana" w:hAnsi="Verdana" w:cs="Open Sans"/>
          <w:b/>
          <w:color w:val="363636"/>
          <w:sz w:val="20"/>
          <w:lang w:val="fr-BE"/>
        </w:rPr>
        <w:t>Données à caractère personnel</w:t>
      </w:r>
    </w:p>
    <w:p w14:paraId="36BD8776" w14:textId="77777777" w:rsidR="008A111D" w:rsidRPr="008A111D" w:rsidRDefault="008A111D" w:rsidP="008A111D">
      <w:pPr>
        <w:spacing w:after="0" w:line="240" w:lineRule="auto"/>
        <w:rPr>
          <w:rFonts w:ascii="Verdana" w:hAnsi="Verdana" w:cs="Open Sans"/>
          <w:color w:val="363636"/>
          <w:sz w:val="20"/>
          <w:lang w:val="fr-BE"/>
        </w:rPr>
      </w:pPr>
      <w:r w:rsidRPr="008A111D">
        <w:rPr>
          <w:rFonts w:ascii="Verdana" w:hAnsi="Verdana" w:cs="Open Sans"/>
          <w:color w:val="363636"/>
          <w:sz w:val="20"/>
          <w:lang w:val="fr-BE"/>
        </w:rPr>
        <w:t>Le sous-traitant a classifié les données à caractère personnel traitées en termes de disponibilité, d'intégrité et de confidentialité et a pris des mesures de sécurité sur la base de cette classification afin de limiter les risques liés au traitement des données à caractère personnel.</w:t>
      </w:r>
    </w:p>
    <w:p w14:paraId="20027D74" w14:textId="77777777" w:rsidR="008A111D" w:rsidRPr="008A111D" w:rsidRDefault="008A111D" w:rsidP="008A111D">
      <w:pPr>
        <w:spacing w:after="0" w:line="240" w:lineRule="auto"/>
        <w:rPr>
          <w:rFonts w:ascii="Verdana" w:hAnsi="Verdana" w:cs="Open Sans"/>
          <w:color w:val="363636"/>
          <w:sz w:val="20"/>
          <w:lang w:val="fr-BE"/>
        </w:rPr>
      </w:pPr>
    </w:p>
    <w:p w14:paraId="1A939ED7" w14:textId="77777777" w:rsidR="008A111D" w:rsidRPr="008A111D" w:rsidRDefault="008A111D" w:rsidP="008A111D">
      <w:pPr>
        <w:spacing w:after="0" w:line="240" w:lineRule="auto"/>
        <w:rPr>
          <w:rFonts w:ascii="Verdana" w:hAnsi="Verdana" w:cstheme="minorHAnsi"/>
          <w:sz w:val="20"/>
          <w:lang w:val="fr-BE"/>
        </w:rPr>
      </w:pPr>
      <w:r w:rsidRPr="008A111D">
        <w:rPr>
          <w:rFonts w:ascii="Verdana" w:hAnsi="Verdana" w:cstheme="minorHAnsi"/>
          <w:sz w:val="20"/>
          <w:lang w:val="fr-BE"/>
        </w:rPr>
        <w:t>Un cryptage adéquat est toujours appliqué au transport et au stockage d'informations confidentielles sur des réseaux explicitement désignés comme tels par le responsable de traitement.</w:t>
      </w:r>
    </w:p>
    <w:p w14:paraId="2C414D76" w14:textId="77777777" w:rsidR="008A111D" w:rsidRPr="008A111D" w:rsidRDefault="008A111D" w:rsidP="008A111D">
      <w:pPr>
        <w:spacing w:after="0" w:line="240" w:lineRule="auto"/>
        <w:rPr>
          <w:rFonts w:ascii="Verdana" w:hAnsi="Verdana" w:cstheme="minorHAnsi"/>
          <w:sz w:val="20"/>
          <w:lang w:val="fr-BE"/>
        </w:rPr>
      </w:pPr>
    </w:p>
    <w:p w14:paraId="52F3E5EA" w14:textId="77777777" w:rsidR="008A111D" w:rsidRPr="00805B52" w:rsidRDefault="008A111D" w:rsidP="008A111D">
      <w:pPr>
        <w:pStyle w:val="Default"/>
        <w:rPr>
          <w:rFonts w:ascii="Verdana" w:hAnsi="Verdana" w:cs="Roboto"/>
          <w:sz w:val="20"/>
          <w:szCs w:val="20"/>
          <w:lang w:val="en-GB"/>
        </w:rPr>
      </w:pPr>
      <w:bookmarkStart w:id="6" w:name="OLE_LINK2"/>
      <w:r w:rsidRPr="00805B52">
        <w:rPr>
          <w:rFonts w:ascii="Verdana" w:hAnsi="Verdana"/>
          <w:color w:val="000000" w:themeColor="text1"/>
          <w:sz w:val="20"/>
          <w:szCs w:val="20"/>
          <w:lang w:val="en-GB"/>
        </w:rPr>
        <w:t>A security incident (hereinafte</w:t>
      </w:r>
      <w:r>
        <w:rPr>
          <w:rFonts w:ascii="Verdana" w:hAnsi="Verdana"/>
          <w:color w:val="000000" w:themeColor="text1"/>
          <w:sz w:val="20"/>
          <w:szCs w:val="20"/>
          <w:lang w:val="en-GB"/>
        </w:rPr>
        <w:t>r</w:t>
      </w:r>
      <w:r w:rsidRPr="00805B52">
        <w:rPr>
          <w:rFonts w:ascii="Verdana" w:hAnsi="Verdana"/>
          <w:color w:val="000000" w:themeColor="text1"/>
          <w:sz w:val="20"/>
          <w:szCs w:val="20"/>
          <w:lang w:val="en-GB"/>
        </w:rPr>
        <w:t xml:space="preserve">: </w:t>
      </w:r>
      <w:r>
        <w:rPr>
          <w:rFonts w:ascii="Verdana" w:hAnsi="Verdana"/>
          <w:color w:val="000000" w:themeColor="text1"/>
          <w:sz w:val="20"/>
          <w:szCs w:val="20"/>
          <w:lang w:val="en-GB"/>
        </w:rPr>
        <w:t>data leak</w:t>
      </w:r>
      <w:r w:rsidRPr="00805B52">
        <w:rPr>
          <w:rFonts w:ascii="Verdana" w:hAnsi="Verdana"/>
          <w:color w:val="000000" w:themeColor="text1"/>
          <w:sz w:val="20"/>
          <w:szCs w:val="20"/>
          <w:lang w:val="en-GB"/>
        </w:rPr>
        <w:t xml:space="preserve">) is a </w:t>
      </w:r>
      <w:r>
        <w:rPr>
          <w:rFonts w:ascii="Verdana" w:hAnsi="Verdana"/>
          <w:color w:val="000000" w:themeColor="text1"/>
          <w:sz w:val="20"/>
          <w:szCs w:val="20"/>
          <w:lang w:val="en-GB"/>
        </w:rPr>
        <w:t>breach</w:t>
      </w:r>
      <w:r w:rsidRPr="00805B52">
        <w:rPr>
          <w:rFonts w:ascii="Verdana" w:hAnsi="Verdana"/>
          <w:color w:val="000000" w:themeColor="text1"/>
          <w:sz w:val="20"/>
          <w:szCs w:val="20"/>
          <w:lang w:val="en-GB"/>
        </w:rPr>
        <w:t xml:space="preserve">, intentional or </w:t>
      </w:r>
      <w:r w:rsidRPr="00805B52">
        <w:rPr>
          <w:rFonts w:ascii="Verdana" w:hAnsi="Verdana"/>
          <w:sz w:val="20"/>
          <w:szCs w:val="20"/>
          <w:lang w:val="en-GB"/>
        </w:rPr>
        <w:t>accidental</w:t>
      </w:r>
      <w:r w:rsidRPr="00805B52">
        <w:rPr>
          <w:rFonts w:ascii="Verdana" w:hAnsi="Verdana"/>
          <w:color w:val="000000" w:themeColor="text1"/>
          <w:sz w:val="20"/>
          <w:szCs w:val="20"/>
          <w:lang w:val="en-GB"/>
        </w:rPr>
        <w:t xml:space="preserve">, in </w:t>
      </w:r>
      <w:r>
        <w:rPr>
          <w:rFonts w:ascii="Verdana" w:hAnsi="Verdana"/>
          <w:color w:val="000000" w:themeColor="text1"/>
          <w:sz w:val="20"/>
          <w:szCs w:val="20"/>
          <w:lang w:val="en-GB"/>
        </w:rPr>
        <w:t>relation to</w:t>
      </w:r>
      <w:r w:rsidRPr="00805B52">
        <w:rPr>
          <w:rFonts w:ascii="Verdana" w:hAnsi="Verdana"/>
          <w:color w:val="000000" w:themeColor="text1"/>
          <w:sz w:val="20"/>
          <w:szCs w:val="20"/>
          <w:lang w:val="en-GB"/>
        </w:rPr>
        <w:t xml:space="preserve"> personal data. </w:t>
      </w:r>
      <w:r w:rsidRPr="00805B52">
        <w:rPr>
          <w:rFonts w:ascii="Verdana" w:hAnsi="Verdana"/>
          <w:sz w:val="20"/>
          <w:szCs w:val="20"/>
          <w:lang w:val="en-GB"/>
        </w:rPr>
        <w:t>A data leak exists in the event of a security</w:t>
      </w:r>
      <w:r>
        <w:rPr>
          <w:rFonts w:ascii="Verdana" w:hAnsi="Verdana"/>
          <w:sz w:val="20"/>
          <w:szCs w:val="20"/>
          <w:lang w:val="en-GB"/>
        </w:rPr>
        <w:t xml:space="preserve"> breach</w:t>
      </w:r>
      <w:r w:rsidRPr="00805B52">
        <w:rPr>
          <w:rFonts w:ascii="Verdana" w:hAnsi="Verdana"/>
          <w:sz w:val="20"/>
          <w:szCs w:val="20"/>
          <w:lang w:val="en-GB"/>
        </w:rPr>
        <w:t xml:space="preserve"> resulting in:</w:t>
      </w:r>
    </w:p>
    <w:p w14:paraId="71C81447" w14:textId="77777777" w:rsidR="008A111D" w:rsidRPr="00805B52" w:rsidRDefault="008A111D" w:rsidP="008A111D">
      <w:pPr>
        <w:pStyle w:val="Lijstalinea"/>
        <w:numPr>
          <w:ilvl w:val="0"/>
          <w:numId w:val="10"/>
        </w:numPr>
        <w:autoSpaceDE w:val="0"/>
        <w:autoSpaceDN w:val="0"/>
        <w:adjustRightInd w:val="0"/>
        <w:spacing w:after="0" w:line="240" w:lineRule="auto"/>
        <w:rPr>
          <w:rFonts w:ascii="Verdana" w:hAnsi="Verdana" w:cs="Roboto"/>
          <w:color w:val="000000"/>
          <w:sz w:val="20"/>
          <w:szCs w:val="20"/>
          <w:lang w:val="en-GB"/>
        </w:rPr>
      </w:pPr>
      <w:r w:rsidRPr="00805B52">
        <w:rPr>
          <w:rFonts w:ascii="Verdana" w:hAnsi="Verdana"/>
          <w:bCs/>
          <w:color w:val="000000"/>
          <w:sz w:val="20"/>
          <w:szCs w:val="20"/>
          <w:lang w:val="en-GB"/>
        </w:rPr>
        <w:t>(</w:t>
      </w:r>
      <w:r>
        <w:rPr>
          <w:rFonts w:ascii="Verdana" w:hAnsi="Verdana"/>
          <w:bCs/>
          <w:color w:val="000000"/>
          <w:sz w:val="20"/>
          <w:szCs w:val="20"/>
          <w:lang w:val="en-GB"/>
        </w:rPr>
        <w:t>f</w:t>
      </w:r>
      <w:r w:rsidRPr="00805B52">
        <w:rPr>
          <w:rFonts w:ascii="Verdana" w:hAnsi="Verdana"/>
          <w:bCs/>
          <w:color w:val="000000"/>
          <w:sz w:val="20"/>
          <w:szCs w:val="20"/>
          <w:lang w:val="en-GB"/>
        </w:rPr>
        <w:t>inal) destruction</w:t>
      </w:r>
      <w:r>
        <w:rPr>
          <w:rFonts w:ascii="Verdana" w:hAnsi="Verdana"/>
          <w:bCs/>
          <w:color w:val="000000"/>
          <w:sz w:val="20"/>
          <w:szCs w:val="20"/>
          <w:lang w:val="en-GB"/>
        </w:rPr>
        <w:t xml:space="preserve"> </w:t>
      </w:r>
      <w:r w:rsidRPr="00805B52">
        <w:rPr>
          <w:rFonts w:ascii="Verdana" w:hAnsi="Verdana"/>
          <w:color w:val="000000"/>
          <w:sz w:val="20"/>
          <w:szCs w:val="20"/>
          <w:lang w:val="en-GB"/>
        </w:rPr>
        <w:t xml:space="preserve">of personal data (e.g. </w:t>
      </w:r>
      <w:r>
        <w:rPr>
          <w:rFonts w:ascii="Verdana" w:hAnsi="Verdana"/>
          <w:color w:val="000000"/>
          <w:sz w:val="20"/>
          <w:szCs w:val="20"/>
          <w:lang w:val="en-GB"/>
        </w:rPr>
        <w:t>due to</w:t>
      </w:r>
      <w:r w:rsidRPr="00805B52">
        <w:rPr>
          <w:rFonts w:ascii="Verdana" w:hAnsi="Verdana"/>
          <w:color w:val="000000"/>
          <w:sz w:val="20"/>
          <w:szCs w:val="20"/>
          <w:lang w:val="en-GB"/>
        </w:rPr>
        <w:t xml:space="preserve"> fire or </w:t>
      </w:r>
      <w:r>
        <w:rPr>
          <w:rFonts w:ascii="Verdana" w:hAnsi="Verdana"/>
          <w:color w:val="000000"/>
          <w:sz w:val="20"/>
          <w:szCs w:val="20"/>
          <w:lang w:val="en-GB"/>
        </w:rPr>
        <w:t>erasure</w:t>
      </w:r>
      <w:r w:rsidRPr="00805B52">
        <w:rPr>
          <w:rFonts w:ascii="Verdana" w:hAnsi="Verdana"/>
          <w:color w:val="000000"/>
          <w:sz w:val="20"/>
          <w:szCs w:val="20"/>
          <w:lang w:val="en-GB"/>
        </w:rPr>
        <w:t>); or</w:t>
      </w:r>
    </w:p>
    <w:p w14:paraId="23BED291" w14:textId="77777777" w:rsidR="008A111D" w:rsidRPr="00805B52" w:rsidRDefault="008A111D" w:rsidP="008A111D">
      <w:pPr>
        <w:pStyle w:val="Lijstalinea"/>
        <w:numPr>
          <w:ilvl w:val="0"/>
          <w:numId w:val="10"/>
        </w:numPr>
        <w:autoSpaceDE w:val="0"/>
        <w:autoSpaceDN w:val="0"/>
        <w:adjustRightInd w:val="0"/>
        <w:spacing w:after="0" w:line="240" w:lineRule="auto"/>
        <w:rPr>
          <w:rFonts w:ascii="Verdana" w:hAnsi="Verdana" w:cs="Roboto"/>
          <w:color w:val="000000"/>
          <w:sz w:val="20"/>
          <w:szCs w:val="20"/>
          <w:lang w:val="en-GB"/>
        </w:rPr>
      </w:pPr>
      <w:r w:rsidRPr="00805B52">
        <w:rPr>
          <w:rFonts w:ascii="Verdana" w:hAnsi="Verdana"/>
          <w:bCs/>
          <w:color w:val="000000"/>
          <w:sz w:val="20"/>
          <w:szCs w:val="20"/>
          <w:lang w:val="en-GB"/>
        </w:rPr>
        <w:t xml:space="preserve">loss </w:t>
      </w:r>
      <w:r w:rsidRPr="00805B52">
        <w:rPr>
          <w:rFonts w:ascii="Verdana" w:hAnsi="Verdana"/>
          <w:color w:val="000000"/>
          <w:sz w:val="20"/>
          <w:szCs w:val="20"/>
          <w:lang w:val="en-GB"/>
        </w:rPr>
        <w:t xml:space="preserve">of personal data (e.g. </w:t>
      </w:r>
      <w:r>
        <w:rPr>
          <w:rFonts w:ascii="Verdana" w:hAnsi="Verdana"/>
          <w:color w:val="000000"/>
          <w:sz w:val="20"/>
          <w:szCs w:val="20"/>
          <w:lang w:val="en-GB"/>
        </w:rPr>
        <w:t xml:space="preserve">due to a </w:t>
      </w:r>
      <w:r w:rsidRPr="00805B52">
        <w:rPr>
          <w:rFonts w:ascii="Verdana" w:hAnsi="Verdana"/>
          <w:color w:val="000000"/>
          <w:sz w:val="20"/>
          <w:szCs w:val="20"/>
          <w:lang w:val="en-GB"/>
        </w:rPr>
        <w:t>USB or laptop being lost); or</w:t>
      </w:r>
    </w:p>
    <w:p w14:paraId="6AA0D85E" w14:textId="77777777" w:rsidR="008A111D" w:rsidRPr="00805B52" w:rsidRDefault="008A111D" w:rsidP="008A111D">
      <w:pPr>
        <w:pStyle w:val="Lijstalinea"/>
        <w:numPr>
          <w:ilvl w:val="0"/>
          <w:numId w:val="10"/>
        </w:numPr>
        <w:autoSpaceDE w:val="0"/>
        <w:autoSpaceDN w:val="0"/>
        <w:adjustRightInd w:val="0"/>
        <w:spacing w:after="0" w:line="240" w:lineRule="auto"/>
        <w:rPr>
          <w:rFonts w:ascii="Verdana" w:hAnsi="Verdana" w:cs="Roboto"/>
          <w:color w:val="000000"/>
          <w:sz w:val="20"/>
          <w:szCs w:val="20"/>
          <w:lang w:val="en-GB"/>
        </w:rPr>
      </w:pPr>
      <w:r>
        <w:rPr>
          <w:rFonts w:ascii="Verdana" w:hAnsi="Verdana"/>
          <w:color w:val="000000"/>
          <w:sz w:val="20"/>
          <w:szCs w:val="20"/>
          <w:lang w:val="en-GB"/>
        </w:rPr>
        <w:t xml:space="preserve">unintentional </w:t>
      </w:r>
      <w:r w:rsidRPr="00805B52">
        <w:rPr>
          <w:rFonts w:ascii="Verdana" w:hAnsi="Verdana"/>
          <w:bCs/>
          <w:color w:val="000000"/>
          <w:sz w:val="20"/>
          <w:szCs w:val="20"/>
          <w:lang w:val="en-GB"/>
        </w:rPr>
        <w:t xml:space="preserve">modification </w:t>
      </w:r>
      <w:r w:rsidRPr="00805B52">
        <w:rPr>
          <w:rFonts w:ascii="Verdana" w:hAnsi="Verdana"/>
          <w:color w:val="000000"/>
          <w:sz w:val="20"/>
          <w:szCs w:val="20"/>
          <w:lang w:val="en-GB"/>
        </w:rPr>
        <w:t>of personal data;</w:t>
      </w:r>
      <w:r>
        <w:rPr>
          <w:rFonts w:ascii="Verdana" w:hAnsi="Verdana"/>
          <w:color w:val="000000"/>
          <w:sz w:val="20"/>
          <w:szCs w:val="20"/>
          <w:lang w:val="en-GB"/>
        </w:rPr>
        <w:t xml:space="preserve"> or</w:t>
      </w:r>
    </w:p>
    <w:p w14:paraId="37998A3B" w14:textId="77777777" w:rsidR="008A111D" w:rsidRPr="00805B52" w:rsidRDefault="008A111D" w:rsidP="008A111D">
      <w:pPr>
        <w:pStyle w:val="Lijstalinea"/>
        <w:numPr>
          <w:ilvl w:val="0"/>
          <w:numId w:val="10"/>
        </w:numPr>
        <w:autoSpaceDE w:val="0"/>
        <w:autoSpaceDN w:val="0"/>
        <w:adjustRightInd w:val="0"/>
        <w:spacing w:after="0" w:line="240" w:lineRule="auto"/>
        <w:rPr>
          <w:rFonts w:ascii="Verdana" w:hAnsi="Verdana" w:cs="Roboto"/>
          <w:color w:val="000000"/>
          <w:sz w:val="20"/>
          <w:szCs w:val="20"/>
          <w:lang w:val="en-GB"/>
        </w:rPr>
      </w:pPr>
      <w:r w:rsidRPr="00805B52">
        <w:rPr>
          <w:rFonts w:ascii="Verdana" w:hAnsi="Verdana"/>
          <w:color w:val="000000"/>
          <w:sz w:val="20"/>
          <w:szCs w:val="20"/>
          <w:lang w:val="en-GB"/>
        </w:rPr>
        <w:t xml:space="preserve">unauthorised </w:t>
      </w:r>
      <w:r>
        <w:rPr>
          <w:rFonts w:ascii="Verdana" w:hAnsi="Verdana"/>
          <w:bCs/>
          <w:color w:val="000000"/>
          <w:sz w:val="20"/>
          <w:szCs w:val="20"/>
          <w:lang w:val="en-GB"/>
        </w:rPr>
        <w:t>d</w:t>
      </w:r>
      <w:r w:rsidRPr="00805B52">
        <w:rPr>
          <w:rFonts w:ascii="Verdana" w:hAnsi="Verdana"/>
          <w:bCs/>
          <w:color w:val="000000"/>
          <w:sz w:val="20"/>
          <w:szCs w:val="20"/>
          <w:lang w:val="en-GB"/>
        </w:rPr>
        <w:t xml:space="preserve">isclosure </w:t>
      </w:r>
      <w:r w:rsidRPr="00805B52">
        <w:rPr>
          <w:rFonts w:ascii="Verdana" w:hAnsi="Verdana"/>
          <w:color w:val="000000"/>
          <w:sz w:val="20"/>
          <w:szCs w:val="20"/>
          <w:lang w:val="en-GB"/>
        </w:rPr>
        <w:t xml:space="preserve">of personal data (e.g. email/files sent to wrong </w:t>
      </w:r>
      <w:r>
        <w:rPr>
          <w:rFonts w:ascii="Verdana" w:hAnsi="Verdana"/>
          <w:color w:val="000000"/>
          <w:sz w:val="20"/>
          <w:szCs w:val="20"/>
          <w:lang w:val="en-GB"/>
        </w:rPr>
        <w:t>addressee</w:t>
      </w:r>
      <w:r w:rsidRPr="00805B52">
        <w:rPr>
          <w:rFonts w:ascii="Verdana" w:hAnsi="Verdana"/>
          <w:color w:val="000000"/>
          <w:sz w:val="20"/>
          <w:szCs w:val="20"/>
          <w:lang w:val="en-GB"/>
        </w:rPr>
        <w:t>);</w:t>
      </w:r>
      <w:r w:rsidRPr="00805B52">
        <w:rPr>
          <w:rFonts w:ascii="Verdana" w:hAnsi="Verdana"/>
          <w:bCs/>
          <w:color w:val="000000"/>
          <w:sz w:val="20"/>
          <w:szCs w:val="20"/>
          <w:lang w:val="en-GB"/>
        </w:rPr>
        <w:t>or</w:t>
      </w:r>
    </w:p>
    <w:p w14:paraId="1858CB7C" w14:textId="77777777" w:rsidR="008A111D" w:rsidRPr="00805B52" w:rsidRDefault="008A111D" w:rsidP="008A111D">
      <w:pPr>
        <w:pStyle w:val="Lijstalinea"/>
        <w:numPr>
          <w:ilvl w:val="0"/>
          <w:numId w:val="10"/>
        </w:numPr>
        <w:autoSpaceDE w:val="0"/>
        <w:autoSpaceDN w:val="0"/>
        <w:adjustRightInd w:val="0"/>
        <w:spacing w:after="0" w:line="240" w:lineRule="auto"/>
        <w:rPr>
          <w:rFonts w:ascii="Verdana" w:hAnsi="Verdana" w:cs="Roboto"/>
          <w:color w:val="000000"/>
          <w:sz w:val="20"/>
          <w:szCs w:val="20"/>
          <w:lang w:val="en-GB"/>
        </w:rPr>
      </w:pPr>
      <w:r w:rsidRPr="00805B52">
        <w:rPr>
          <w:rFonts w:ascii="Verdana" w:hAnsi="Verdana"/>
          <w:color w:val="000000"/>
          <w:sz w:val="20"/>
          <w:szCs w:val="20"/>
          <w:lang w:val="en-GB"/>
        </w:rPr>
        <w:t>unauthori</w:t>
      </w:r>
      <w:r>
        <w:rPr>
          <w:rFonts w:ascii="Verdana" w:hAnsi="Verdana"/>
          <w:color w:val="000000"/>
          <w:sz w:val="20"/>
          <w:szCs w:val="20"/>
          <w:lang w:val="en-GB"/>
        </w:rPr>
        <w:t>s</w:t>
      </w:r>
      <w:r w:rsidRPr="00805B52">
        <w:rPr>
          <w:rFonts w:ascii="Verdana" w:hAnsi="Verdana"/>
          <w:color w:val="000000"/>
          <w:sz w:val="20"/>
          <w:szCs w:val="20"/>
          <w:lang w:val="en-GB"/>
        </w:rPr>
        <w:t xml:space="preserve">ed </w:t>
      </w:r>
      <w:r w:rsidRPr="00805B52">
        <w:rPr>
          <w:rFonts w:ascii="Verdana" w:hAnsi="Verdana"/>
          <w:bCs/>
          <w:color w:val="000000"/>
          <w:sz w:val="20"/>
          <w:szCs w:val="20"/>
          <w:lang w:val="en-GB"/>
        </w:rPr>
        <w:t xml:space="preserve">access </w:t>
      </w:r>
      <w:r w:rsidRPr="00805B52">
        <w:rPr>
          <w:rFonts w:ascii="Verdana" w:hAnsi="Verdana"/>
          <w:color w:val="000000"/>
          <w:sz w:val="20"/>
          <w:szCs w:val="20"/>
          <w:lang w:val="en-GB"/>
        </w:rPr>
        <w:t>to transmitted/stored/otherwise processed personal data (e.g. by a hacker or an un</w:t>
      </w:r>
      <w:r>
        <w:rPr>
          <w:rFonts w:ascii="Verdana" w:hAnsi="Verdana"/>
          <w:color w:val="000000"/>
          <w:sz w:val="20"/>
          <w:szCs w:val="20"/>
          <w:lang w:val="en-GB"/>
        </w:rPr>
        <w:t>authorise</w:t>
      </w:r>
      <w:r w:rsidRPr="00805B52">
        <w:rPr>
          <w:rFonts w:ascii="Verdana" w:hAnsi="Verdana"/>
          <w:color w:val="000000"/>
          <w:sz w:val="20"/>
          <w:szCs w:val="20"/>
          <w:lang w:val="en-GB"/>
        </w:rPr>
        <w:t>d staff member).</w:t>
      </w:r>
    </w:p>
    <w:bookmarkEnd w:id="6"/>
    <w:p w14:paraId="2183038E" w14:textId="77777777" w:rsidR="008A111D" w:rsidRPr="00805B52" w:rsidRDefault="008A111D" w:rsidP="008A111D">
      <w:pPr>
        <w:spacing w:after="0" w:line="240" w:lineRule="auto"/>
        <w:ind w:right="-144"/>
        <w:outlineLvl w:val="0"/>
        <w:rPr>
          <w:rFonts w:ascii="Verdana" w:hAnsi="Verdana" w:cs="Arial"/>
          <w:color w:val="000000" w:themeColor="text1"/>
          <w:sz w:val="20"/>
          <w:szCs w:val="20"/>
          <w:lang w:val="en-GB"/>
        </w:rPr>
      </w:pPr>
    </w:p>
    <w:p w14:paraId="3A2C1835" w14:textId="48741080" w:rsidR="008A111D" w:rsidRDefault="008A111D">
      <w:pPr>
        <w:rPr>
          <w:rFonts w:ascii="Verdana" w:hAnsi="Verdana" w:cs="Arial"/>
          <w:color w:val="000000" w:themeColor="text1"/>
          <w:sz w:val="20"/>
          <w:szCs w:val="20"/>
          <w:lang w:val="en-GB"/>
        </w:rPr>
      </w:pPr>
      <w:r>
        <w:rPr>
          <w:rFonts w:ascii="Verdana" w:hAnsi="Verdana" w:cs="Arial"/>
          <w:color w:val="000000" w:themeColor="text1"/>
          <w:sz w:val="20"/>
          <w:szCs w:val="20"/>
          <w:lang w:val="en-GB"/>
        </w:rPr>
        <w:br w:type="page"/>
      </w:r>
    </w:p>
    <w:p w14:paraId="478E191C" w14:textId="52D6C198" w:rsidR="008A111D" w:rsidRPr="005C799B" w:rsidRDefault="008A111D" w:rsidP="008A111D">
      <w:pPr>
        <w:pStyle w:val="Kop1-geennummering"/>
        <w:spacing w:after="0"/>
        <w:rPr>
          <w:rFonts w:ascii="Verdana" w:hAnsi="Verdana"/>
          <w:sz w:val="24"/>
          <w:szCs w:val="24"/>
        </w:rPr>
      </w:pPr>
      <w:r w:rsidRPr="005C799B">
        <w:rPr>
          <w:rFonts w:ascii="Verdana" w:hAnsi="Verdana"/>
          <w:sz w:val="24"/>
          <w:szCs w:val="24"/>
        </w:rPr>
        <w:lastRenderedPageBreak/>
        <w:t>Annexe 3 : Procédure de fuite de données</w:t>
      </w:r>
    </w:p>
    <w:p w14:paraId="63F54BC1" w14:textId="77777777" w:rsidR="008A111D" w:rsidRPr="008A111D" w:rsidRDefault="008A111D" w:rsidP="005C799B">
      <w:pPr>
        <w:spacing w:after="0" w:line="240" w:lineRule="auto"/>
        <w:ind w:right="-144"/>
        <w:outlineLvl w:val="0"/>
        <w:rPr>
          <w:rFonts w:ascii="Verdana" w:hAnsi="Verdana" w:cs="Arial"/>
          <w:color w:val="000000" w:themeColor="text1"/>
          <w:sz w:val="20"/>
          <w:szCs w:val="20"/>
          <w:lang w:val="fr-BE"/>
        </w:rPr>
      </w:pPr>
    </w:p>
    <w:p w14:paraId="44D615DA" w14:textId="77777777" w:rsidR="008A111D" w:rsidRPr="008A111D" w:rsidRDefault="008A111D" w:rsidP="005C799B">
      <w:pPr>
        <w:pStyle w:val="Default"/>
        <w:rPr>
          <w:rFonts w:ascii="Roboto" w:hAnsi="Roboto" w:cs="Roboto"/>
          <w:lang w:val="fr-BE"/>
        </w:rPr>
      </w:pPr>
      <w:r w:rsidRPr="008A111D">
        <w:rPr>
          <w:rFonts w:ascii="Verdana" w:hAnsi="Verdana" w:cs="Arial"/>
          <w:color w:val="000000" w:themeColor="text1"/>
          <w:sz w:val="20"/>
          <w:lang w:val="fr-BE"/>
        </w:rPr>
        <w:t>Un incident de sécurité (ci-après une fuite de données) est une violation, intentionnelle ou accidentelle, liée à des données personnelles.</w:t>
      </w:r>
      <w:r w:rsidRPr="008A111D">
        <w:rPr>
          <w:lang w:val="fr-BE"/>
        </w:rPr>
        <w:t xml:space="preserve"> Il y a fuite de données si une violation de la sécurité entraîne :</w:t>
      </w:r>
    </w:p>
    <w:p w14:paraId="64113086" w14:textId="77777777" w:rsidR="008A111D" w:rsidRPr="008A111D" w:rsidRDefault="008A111D" w:rsidP="005C799B">
      <w:pPr>
        <w:pStyle w:val="Lijstalinea"/>
        <w:numPr>
          <w:ilvl w:val="0"/>
          <w:numId w:val="10"/>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la destruction (définitive) de données personnelles (par exemple, suite à un incendie ou à une suppression) ; ou</w:t>
      </w:r>
    </w:p>
    <w:p w14:paraId="027F66D7" w14:textId="77777777" w:rsidR="008A111D" w:rsidRPr="008A111D" w:rsidRDefault="008A111D" w:rsidP="005C799B">
      <w:pPr>
        <w:pStyle w:val="Lijstalinea"/>
        <w:numPr>
          <w:ilvl w:val="0"/>
          <w:numId w:val="10"/>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la perte de données personnelles (par exemple une clé USB ou un ordinateur portable qui se perd) ; ou</w:t>
      </w:r>
    </w:p>
    <w:p w14:paraId="6C98F7A1" w14:textId="77777777" w:rsidR="008A111D" w:rsidRPr="008A111D" w:rsidRDefault="008A111D" w:rsidP="005C799B">
      <w:pPr>
        <w:pStyle w:val="Lijstalinea"/>
        <w:numPr>
          <w:ilvl w:val="0"/>
          <w:numId w:val="10"/>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le changement de données personnelles (sans que cela soit l'intention) ; ou</w:t>
      </w:r>
    </w:p>
    <w:p w14:paraId="4360DE2A" w14:textId="77777777" w:rsidR="008A111D" w:rsidRPr="008A111D" w:rsidRDefault="008A111D" w:rsidP="005C799B">
      <w:pPr>
        <w:pStyle w:val="Lijstalinea"/>
        <w:numPr>
          <w:ilvl w:val="0"/>
          <w:numId w:val="10"/>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 xml:space="preserve">la divulgation non autorisée de données personnelles (par exemple, des courriers électroniques / fichiers envoyés à un mauvais destinataire) ; ou </w:t>
      </w:r>
    </w:p>
    <w:p w14:paraId="7637D9C8" w14:textId="77777777" w:rsidR="008A111D" w:rsidRPr="008A111D" w:rsidRDefault="008A111D" w:rsidP="005C799B">
      <w:pPr>
        <w:pStyle w:val="Lijstalinea"/>
        <w:numPr>
          <w:ilvl w:val="0"/>
          <w:numId w:val="10"/>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 xml:space="preserve">l'accès non autorisé à des données à caractère personnel transmises / stockées / autrement traitées (par exemple par un pirate informatique ou un membre du personnel non autorisé). </w:t>
      </w:r>
    </w:p>
    <w:p w14:paraId="57AAB668"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4B248B39"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53FDE292"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Les accords suivants ont été conclus entre les parties en ce qui concerne l'obligation de signaler les fuites de données :</w:t>
      </w:r>
    </w:p>
    <w:p w14:paraId="4DE9E536"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210B3138"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Étape 1 :</w:t>
      </w:r>
      <w:r w:rsidRPr="008A111D">
        <w:rPr>
          <w:rFonts w:ascii="Verdana" w:hAnsi="Verdana" w:cs="Arial"/>
          <w:color w:val="000000" w:themeColor="text1"/>
          <w:sz w:val="20"/>
          <w:lang w:val="fr-BE"/>
        </w:rPr>
        <w:tab/>
        <w:t>Xafax détermine si fuite de données il y a ;</w:t>
      </w:r>
    </w:p>
    <w:p w14:paraId="456BFAB3" w14:textId="77777777" w:rsidR="008A111D" w:rsidRPr="008A111D" w:rsidRDefault="008A111D" w:rsidP="005C799B">
      <w:pPr>
        <w:pStyle w:val="Lijstalinea"/>
        <w:tabs>
          <w:tab w:val="left" w:pos="851"/>
        </w:tabs>
        <w:spacing w:after="0" w:line="240" w:lineRule="auto"/>
        <w:ind w:left="0" w:right="-144"/>
        <w:outlineLvl w:val="0"/>
        <w:rPr>
          <w:rFonts w:ascii="Verdana" w:hAnsi="Verdana" w:cs="Arial"/>
          <w:color w:val="000000" w:themeColor="text1"/>
          <w:sz w:val="20"/>
          <w:lang w:val="fr-BE"/>
        </w:rPr>
      </w:pPr>
    </w:p>
    <w:p w14:paraId="5A7D7832" w14:textId="77777777" w:rsidR="008A111D" w:rsidRPr="008A111D" w:rsidRDefault="008A111D" w:rsidP="005C799B">
      <w:pPr>
        <w:pStyle w:val="Lijstalinea"/>
        <w:tabs>
          <w:tab w:val="left" w:pos="851"/>
        </w:tabs>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Étape 2 :</w:t>
      </w:r>
      <w:r w:rsidRPr="008A111D">
        <w:rPr>
          <w:rFonts w:ascii="Verdana" w:hAnsi="Verdana" w:cs="Arial"/>
          <w:color w:val="000000" w:themeColor="text1"/>
          <w:sz w:val="20"/>
          <w:lang w:val="fr-BE"/>
        </w:rPr>
        <w:tab/>
        <w:t xml:space="preserve">L'équipe de confidentialité de Xafax discute de la fuite de données et des mesures à prendre. L’équipe de protection de la confidentialité de Xafax comprend : un membre de la direction, un chef d’équipe de gestion technique et des applications et le responsable de la protection des données ; </w:t>
      </w:r>
    </w:p>
    <w:p w14:paraId="1A7907D5" w14:textId="77777777" w:rsidR="008A111D" w:rsidRPr="008A111D" w:rsidRDefault="008A111D" w:rsidP="005C799B">
      <w:pPr>
        <w:pStyle w:val="Lijstalinea"/>
        <w:tabs>
          <w:tab w:val="left" w:pos="851"/>
        </w:tabs>
        <w:spacing w:after="0" w:line="240" w:lineRule="auto"/>
        <w:ind w:left="0" w:right="-144"/>
        <w:outlineLvl w:val="0"/>
        <w:rPr>
          <w:rFonts w:ascii="Verdana" w:hAnsi="Verdana" w:cs="Arial"/>
          <w:color w:val="000000" w:themeColor="text1"/>
          <w:sz w:val="20"/>
          <w:lang w:val="fr-BE"/>
        </w:rPr>
      </w:pPr>
    </w:p>
    <w:p w14:paraId="302E3EE9" w14:textId="77777777" w:rsidR="008A111D" w:rsidRPr="008A111D" w:rsidRDefault="008A111D" w:rsidP="005C799B">
      <w:pPr>
        <w:pStyle w:val="Lijstalinea"/>
        <w:tabs>
          <w:tab w:val="left" w:pos="851"/>
        </w:tabs>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Étape 3:</w:t>
      </w:r>
      <w:r w:rsidRPr="008A111D">
        <w:rPr>
          <w:rFonts w:ascii="Verdana" w:hAnsi="Verdana" w:cs="Arial"/>
          <w:color w:val="000000" w:themeColor="text1"/>
          <w:sz w:val="20"/>
          <w:lang w:val="fr-BE"/>
        </w:rPr>
        <w:tab/>
        <w:t xml:space="preserve">Xafax prend des mesures en fonction du questionnaire pour arrêter la fuite (active) ou en limiter les conséquences ; </w:t>
      </w:r>
    </w:p>
    <w:p w14:paraId="793043E3" w14:textId="77777777" w:rsidR="008A111D" w:rsidRPr="008A111D" w:rsidRDefault="008A111D" w:rsidP="005C799B">
      <w:pPr>
        <w:pStyle w:val="Lijstalinea"/>
        <w:tabs>
          <w:tab w:val="left" w:pos="851"/>
        </w:tabs>
        <w:spacing w:after="0" w:line="240" w:lineRule="auto"/>
        <w:ind w:left="0" w:right="-144"/>
        <w:outlineLvl w:val="0"/>
        <w:rPr>
          <w:rFonts w:ascii="Verdana" w:hAnsi="Verdana" w:cs="Arial"/>
          <w:color w:val="000000" w:themeColor="text1"/>
          <w:sz w:val="20"/>
          <w:lang w:val="fr-BE"/>
        </w:rPr>
      </w:pPr>
    </w:p>
    <w:p w14:paraId="4BA95419" w14:textId="77777777" w:rsidR="008A111D" w:rsidRPr="008A111D" w:rsidRDefault="008A111D" w:rsidP="005C799B">
      <w:pPr>
        <w:pStyle w:val="Lijstalinea"/>
        <w:tabs>
          <w:tab w:val="left" w:pos="851"/>
        </w:tabs>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Étape 4 :</w:t>
      </w:r>
      <w:r w:rsidRPr="008A111D">
        <w:rPr>
          <w:rFonts w:ascii="Verdana" w:hAnsi="Verdana" w:cs="Arial"/>
          <w:color w:val="000000" w:themeColor="text1"/>
          <w:sz w:val="20"/>
          <w:lang w:val="fr-BE"/>
        </w:rPr>
        <w:tab/>
        <w:t>Xafax étudie et collecte autant de données que possible sur la fuite de données ;</w:t>
      </w:r>
    </w:p>
    <w:p w14:paraId="3A0C2E01"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p>
    <w:p w14:paraId="004DBDED"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Étape 5 :</w:t>
      </w:r>
      <w:r w:rsidRPr="008A111D">
        <w:rPr>
          <w:rFonts w:ascii="Verdana" w:hAnsi="Verdana" w:cs="Arial"/>
          <w:color w:val="000000" w:themeColor="text1"/>
          <w:sz w:val="20"/>
          <w:lang w:val="fr-BE"/>
        </w:rPr>
        <w:tab/>
        <w:t>Xafax informe le responsable du traitement dans les meilleurs délais et communique les informations pertinentes sur l'incident à l'aide du questionnaire ci-dessous ;</w:t>
      </w:r>
    </w:p>
    <w:p w14:paraId="417BCD3E"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p>
    <w:p w14:paraId="457D9A71"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Étape 6 :</w:t>
      </w:r>
      <w:r w:rsidRPr="008A111D">
        <w:rPr>
          <w:rFonts w:ascii="Verdana" w:hAnsi="Verdana" w:cs="Arial"/>
          <w:color w:val="000000" w:themeColor="text1"/>
          <w:sz w:val="20"/>
          <w:lang w:val="fr-BE"/>
        </w:rPr>
        <w:tab/>
        <w:t>Xafax prend des mesures pour empêcher un type similaire de fuite de données à l'avenir ;</w:t>
      </w:r>
    </w:p>
    <w:p w14:paraId="7E9ABDE2"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p>
    <w:p w14:paraId="11738955"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Étape 7 :</w:t>
      </w:r>
      <w:r w:rsidRPr="008A111D">
        <w:rPr>
          <w:rFonts w:ascii="Verdana" w:hAnsi="Verdana" w:cs="Arial"/>
          <w:color w:val="000000" w:themeColor="text1"/>
          <w:sz w:val="20"/>
          <w:lang w:val="fr-BE"/>
        </w:rPr>
        <w:tab/>
        <w:t>Le responsable du traitement évaluera si un rapport doit être effectué au point d'accès. Le responsable du traitement consultera Xafax ;</w:t>
      </w:r>
    </w:p>
    <w:p w14:paraId="186829AB"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p>
    <w:p w14:paraId="6F1349E7"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Étape 8 :</w:t>
      </w:r>
      <w:r w:rsidRPr="008A111D">
        <w:rPr>
          <w:rFonts w:ascii="Verdana" w:hAnsi="Verdana" w:cs="Arial"/>
          <w:color w:val="000000" w:themeColor="text1"/>
          <w:sz w:val="20"/>
          <w:lang w:val="fr-BE"/>
        </w:rPr>
        <w:tab/>
        <w:t>Avant que le responsable du traitement ne transmette le rapport à l'AP, le responsable discutera du contenu du rapport avec Xafax ;</w:t>
      </w:r>
    </w:p>
    <w:p w14:paraId="52071961"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p>
    <w:p w14:paraId="75657ED1" w14:textId="77777777" w:rsidR="008A111D" w:rsidRPr="008A111D" w:rsidRDefault="008A111D" w:rsidP="005C799B">
      <w:pPr>
        <w:tabs>
          <w:tab w:val="left" w:pos="851"/>
        </w:tabs>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Étape 9 :</w:t>
      </w:r>
      <w:r w:rsidRPr="008A111D">
        <w:rPr>
          <w:rFonts w:ascii="Verdana" w:hAnsi="Verdana" w:cs="Arial"/>
          <w:color w:val="000000" w:themeColor="text1"/>
          <w:sz w:val="20"/>
          <w:lang w:val="fr-BE"/>
        </w:rPr>
        <w:tab/>
        <w:t>Si le responsable du traitement estime que les personnes concernées doivent également être informées de la fuite des données, il discutera du contenu de ces informations avec Xafax.</w:t>
      </w:r>
    </w:p>
    <w:p w14:paraId="51BF1D4C" w14:textId="77777777" w:rsidR="008A111D" w:rsidRPr="008A111D" w:rsidRDefault="008A111D" w:rsidP="005C799B">
      <w:pPr>
        <w:tabs>
          <w:tab w:val="left" w:pos="2041"/>
        </w:tabs>
        <w:spacing w:after="0" w:line="240" w:lineRule="auto"/>
        <w:ind w:right="-144"/>
        <w:outlineLvl w:val="0"/>
        <w:rPr>
          <w:rFonts w:ascii="Verdana" w:hAnsi="Verdana" w:cs="Arial"/>
          <w:color w:val="000000" w:themeColor="text1"/>
          <w:sz w:val="20"/>
          <w:lang w:val="fr-BE"/>
        </w:rPr>
      </w:pPr>
    </w:p>
    <w:p w14:paraId="2BD3D2BD"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7848663D" w14:textId="77777777" w:rsidR="008A111D" w:rsidRPr="008A111D" w:rsidRDefault="008A111D" w:rsidP="005C799B">
      <w:pPr>
        <w:spacing w:after="0" w:line="240" w:lineRule="auto"/>
        <w:rPr>
          <w:rFonts w:ascii="Verdana" w:hAnsi="Verdana" w:cs="Arial"/>
          <w:b/>
          <w:color w:val="000000" w:themeColor="text1"/>
          <w:sz w:val="20"/>
          <w:u w:val="single"/>
          <w:lang w:val="fr-BE"/>
        </w:rPr>
      </w:pPr>
      <w:r w:rsidRPr="008A111D">
        <w:rPr>
          <w:rFonts w:ascii="Verdana" w:hAnsi="Verdana" w:cs="Arial"/>
          <w:b/>
          <w:color w:val="000000" w:themeColor="text1"/>
          <w:sz w:val="20"/>
          <w:u w:val="single"/>
          <w:lang w:val="fr-BE"/>
        </w:rPr>
        <w:br w:type="page"/>
      </w:r>
    </w:p>
    <w:p w14:paraId="0C871A3D" w14:textId="77777777" w:rsidR="008A111D" w:rsidRPr="008A111D" w:rsidRDefault="008A111D" w:rsidP="005C799B">
      <w:pPr>
        <w:spacing w:after="0" w:line="240" w:lineRule="auto"/>
        <w:ind w:right="-144"/>
        <w:outlineLvl w:val="0"/>
        <w:rPr>
          <w:rFonts w:ascii="Verdana" w:hAnsi="Verdana" w:cs="Arial"/>
          <w:b/>
          <w:color w:val="000000" w:themeColor="text1"/>
          <w:sz w:val="20"/>
          <w:u w:val="single"/>
          <w:lang w:val="fr-BE"/>
        </w:rPr>
      </w:pPr>
      <w:r w:rsidRPr="008A111D">
        <w:rPr>
          <w:rFonts w:ascii="Verdana" w:hAnsi="Verdana" w:cs="Arial"/>
          <w:b/>
          <w:color w:val="000000" w:themeColor="text1"/>
          <w:sz w:val="20"/>
          <w:u w:val="single"/>
          <w:lang w:val="fr-BE"/>
        </w:rPr>
        <w:lastRenderedPageBreak/>
        <w:t>Questionnaire sur la fuite de données - avec procédure de déclaration des fuites de données</w:t>
      </w:r>
    </w:p>
    <w:p w14:paraId="3606552D"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2BFE6FF9" w14:textId="77777777" w:rsid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rPr>
      </w:pPr>
      <w:r>
        <w:rPr>
          <w:rFonts w:ascii="Verdana" w:hAnsi="Verdana" w:cs="Arial"/>
          <w:b/>
          <w:color w:val="000000" w:themeColor="text1"/>
          <w:sz w:val="20"/>
        </w:rPr>
        <w:t>Coordonnées</w:t>
      </w:r>
    </w:p>
    <w:p w14:paraId="5B1A6804" w14:textId="77777777" w:rsidR="008A111D" w:rsidRDefault="008A111D" w:rsidP="005C799B">
      <w:pPr>
        <w:spacing w:after="0" w:line="240" w:lineRule="auto"/>
        <w:ind w:right="-144"/>
        <w:outlineLvl w:val="0"/>
        <w:rPr>
          <w:rFonts w:ascii="Verdana" w:hAnsi="Verdana" w:cs="Arial"/>
          <w:color w:val="000000" w:themeColor="text1"/>
          <w:sz w:val="20"/>
        </w:rPr>
      </w:pPr>
    </w:p>
    <w:p w14:paraId="1F154303" w14:textId="77777777" w:rsidR="008A111D" w:rsidRDefault="008A111D" w:rsidP="005C799B">
      <w:pPr>
        <w:spacing w:after="0" w:line="240" w:lineRule="auto"/>
        <w:ind w:right="-144"/>
        <w:outlineLvl w:val="0"/>
        <w:rPr>
          <w:rFonts w:ascii="Verdana" w:hAnsi="Verdana" w:cs="Arial"/>
          <w:color w:val="000000" w:themeColor="text1"/>
          <w:sz w:val="20"/>
        </w:rPr>
      </w:pPr>
      <w:r>
        <w:rPr>
          <w:rFonts w:ascii="Verdana" w:hAnsi="Verdana" w:cs="Arial"/>
          <w:color w:val="000000" w:themeColor="text1"/>
          <w:sz w:val="20"/>
        </w:rPr>
        <w:t>Responsable du traitement :</w:t>
      </w:r>
    </w:p>
    <w:tbl>
      <w:tblPr>
        <w:tblStyle w:val="Tabelraster"/>
        <w:tblW w:w="0" w:type="auto"/>
        <w:tblLook w:val="04A0" w:firstRow="1" w:lastRow="0" w:firstColumn="1" w:lastColumn="0" w:noHBand="0" w:noVBand="1"/>
      </w:tblPr>
      <w:tblGrid>
        <w:gridCol w:w="1753"/>
        <w:gridCol w:w="1425"/>
        <w:gridCol w:w="2234"/>
        <w:gridCol w:w="1452"/>
        <w:gridCol w:w="2198"/>
      </w:tblGrid>
      <w:tr w:rsidR="008A111D" w14:paraId="7AA97C5E" w14:textId="77777777" w:rsidTr="00FB37AA">
        <w:tc>
          <w:tcPr>
            <w:tcW w:w="1838" w:type="dxa"/>
          </w:tcPr>
          <w:p w14:paraId="0DB8909A" w14:textId="77777777" w:rsidR="008A111D" w:rsidRDefault="008A111D" w:rsidP="005C799B">
            <w:pPr>
              <w:ind w:right="-144"/>
              <w:outlineLvl w:val="0"/>
              <w:rPr>
                <w:rFonts w:ascii="Verdana" w:hAnsi="Verdana" w:cs="Arial"/>
                <w:color w:val="000000" w:themeColor="text1"/>
              </w:rPr>
            </w:pPr>
          </w:p>
        </w:tc>
        <w:tc>
          <w:tcPr>
            <w:tcW w:w="1559" w:type="dxa"/>
          </w:tcPr>
          <w:p w14:paraId="7C90147F" w14:textId="77777777" w:rsidR="008A111D" w:rsidRDefault="008A111D" w:rsidP="005C799B">
            <w:pPr>
              <w:ind w:right="-144"/>
              <w:outlineLvl w:val="0"/>
              <w:rPr>
                <w:rFonts w:ascii="Verdana" w:hAnsi="Verdana" w:cs="Arial"/>
                <w:color w:val="000000" w:themeColor="text1"/>
              </w:rPr>
            </w:pPr>
          </w:p>
        </w:tc>
        <w:tc>
          <w:tcPr>
            <w:tcW w:w="2359" w:type="dxa"/>
          </w:tcPr>
          <w:p w14:paraId="3E6F40F3"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Fonction</w:t>
            </w:r>
          </w:p>
        </w:tc>
        <w:tc>
          <w:tcPr>
            <w:tcW w:w="1469" w:type="dxa"/>
          </w:tcPr>
          <w:p w14:paraId="4D1B8B02"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Téléphone</w:t>
            </w:r>
          </w:p>
        </w:tc>
        <w:tc>
          <w:tcPr>
            <w:tcW w:w="2369" w:type="dxa"/>
          </w:tcPr>
          <w:p w14:paraId="34B0B8AC"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E-mail</w:t>
            </w:r>
          </w:p>
        </w:tc>
      </w:tr>
      <w:tr w:rsidR="008A111D" w14:paraId="75A2C0B0" w14:textId="77777777" w:rsidTr="00FB37AA">
        <w:tc>
          <w:tcPr>
            <w:tcW w:w="1838" w:type="dxa"/>
          </w:tcPr>
          <w:p w14:paraId="531512D7"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Nom du 1</w:t>
            </w:r>
            <w:r>
              <w:rPr>
                <w:rFonts w:ascii="Verdana" w:hAnsi="Verdana" w:cs="Arial"/>
                <w:color w:val="000000" w:themeColor="text1"/>
                <w:vertAlign w:val="superscript"/>
              </w:rPr>
              <w:t>er</w:t>
            </w:r>
            <w:r>
              <w:rPr>
                <w:rFonts w:ascii="Verdana" w:hAnsi="Verdana" w:cs="Arial"/>
                <w:color w:val="000000" w:themeColor="text1"/>
              </w:rPr>
              <w:t xml:space="preserve"> contact</w:t>
            </w:r>
          </w:p>
        </w:tc>
        <w:tc>
          <w:tcPr>
            <w:tcW w:w="1559" w:type="dxa"/>
          </w:tcPr>
          <w:p w14:paraId="6A80A323" w14:textId="77777777" w:rsidR="008A111D" w:rsidRDefault="008A111D" w:rsidP="005C799B">
            <w:pPr>
              <w:ind w:right="-144"/>
              <w:outlineLvl w:val="0"/>
              <w:rPr>
                <w:rFonts w:ascii="Verdana" w:hAnsi="Verdana" w:cs="Arial"/>
                <w:color w:val="000000" w:themeColor="text1"/>
              </w:rPr>
            </w:pPr>
          </w:p>
        </w:tc>
        <w:tc>
          <w:tcPr>
            <w:tcW w:w="2359" w:type="dxa"/>
          </w:tcPr>
          <w:p w14:paraId="63FF582B" w14:textId="77777777" w:rsidR="008A111D" w:rsidRDefault="008A111D" w:rsidP="005C799B">
            <w:pPr>
              <w:ind w:right="-144"/>
              <w:outlineLvl w:val="0"/>
              <w:rPr>
                <w:rFonts w:ascii="Verdana" w:hAnsi="Verdana" w:cs="Arial"/>
                <w:color w:val="000000" w:themeColor="text1"/>
              </w:rPr>
            </w:pPr>
          </w:p>
        </w:tc>
        <w:tc>
          <w:tcPr>
            <w:tcW w:w="1469" w:type="dxa"/>
          </w:tcPr>
          <w:p w14:paraId="55E65D62" w14:textId="77777777" w:rsidR="008A111D" w:rsidRDefault="008A111D" w:rsidP="005C799B">
            <w:pPr>
              <w:ind w:right="-144"/>
              <w:outlineLvl w:val="0"/>
              <w:rPr>
                <w:rFonts w:ascii="Verdana" w:hAnsi="Verdana" w:cs="Arial"/>
                <w:color w:val="000000" w:themeColor="text1"/>
              </w:rPr>
            </w:pPr>
          </w:p>
        </w:tc>
        <w:tc>
          <w:tcPr>
            <w:tcW w:w="2369" w:type="dxa"/>
          </w:tcPr>
          <w:p w14:paraId="01996ACC" w14:textId="77777777" w:rsidR="008A111D" w:rsidRDefault="008A111D" w:rsidP="005C799B">
            <w:pPr>
              <w:ind w:right="-144"/>
              <w:outlineLvl w:val="0"/>
              <w:rPr>
                <w:rFonts w:ascii="Verdana" w:hAnsi="Verdana" w:cs="Arial"/>
                <w:color w:val="000000" w:themeColor="text1"/>
              </w:rPr>
            </w:pPr>
          </w:p>
        </w:tc>
      </w:tr>
      <w:tr w:rsidR="008A111D" w14:paraId="686936C9" w14:textId="77777777" w:rsidTr="00FB37AA">
        <w:tc>
          <w:tcPr>
            <w:tcW w:w="1838" w:type="dxa"/>
          </w:tcPr>
          <w:p w14:paraId="7FC7230F"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Nom 2</w:t>
            </w:r>
            <w:r>
              <w:rPr>
                <w:rFonts w:ascii="Verdana" w:hAnsi="Verdana" w:cs="Arial"/>
                <w:color w:val="000000" w:themeColor="text1"/>
                <w:vertAlign w:val="superscript"/>
              </w:rPr>
              <w:t>ème</w:t>
            </w:r>
            <w:r>
              <w:rPr>
                <w:rFonts w:ascii="Verdana" w:hAnsi="Verdana" w:cs="Arial"/>
                <w:color w:val="000000" w:themeColor="text1"/>
              </w:rPr>
              <w:t xml:space="preserve"> contact</w:t>
            </w:r>
          </w:p>
        </w:tc>
        <w:tc>
          <w:tcPr>
            <w:tcW w:w="1559" w:type="dxa"/>
          </w:tcPr>
          <w:p w14:paraId="1598FD40" w14:textId="77777777" w:rsidR="008A111D" w:rsidRDefault="008A111D" w:rsidP="005C799B">
            <w:pPr>
              <w:ind w:right="-144"/>
              <w:outlineLvl w:val="0"/>
              <w:rPr>
                <w:rFonts w:ascii="Verdana" w:hAnsi="Verdana" w:cs="Arial"/>
                <w:color w:val="000000" w:themeColor="text1"/>
              </w:rPr>
            </w:pPr>
          </w:p>
        </w:tc>
        <w:tc>
          <w:tcPr>
            <w:tcW w:w="2359" w:type="dxa"/>
          </w:tcPr>
          <w:p w14:paraId="29382B09" w14:textId="77777777" w:rsidR="008A111D" w:rsidRDefault="008A111D" w:rsidP="005C799B">
            <w:pPr>
              <w:ind w:right="-144"/>
              <w:outlineLvl w:val="0"/>
              <w:rPr>
                <w:rFonts w:ascii="Verdana" w:hAnsi="Verdana" w:cs="Arial"/>
                <w:color w:val="000000" w:themeColor="text1"/>
              </w:rPr>
            </w:pPr>
          </w:p>
        </w:tc>
        <w:tc>
          <w:tcPr>
            <w:tcW w:w="1469" w:type="dxa"/>
          </w:tcPr>
          <w:p w14:paraId="6AD7C73E" w14:textId="77777777" w:rsidR="008A111D" w:rsidRDefault="008A111D" w:rsidP="005C799B">
            <w:pPr>
              <w:ind w:right="-144"/>
              <w:outlineLvl w:val="0"/>
              <w:rPr>
                <w:rFonts w:ascii="Verdana" w:hAnsi="Verdana" w:cs="Arial"/>
                <w:color w:val="000000" w:themeColor="text1"/>
              </w:rPr>
            </w:pPr>
          </w:p>
        </w:tc>
        <w:tc>
          <w:tcPr>
            <w:tcW w:w="2369" w:type="dxa"/>
          </w:tcPr>
          <w:p w14:paraId="73038098" w14:textId="77777777" w:rsidR="008A111D" w:rsidRDefault="008A111D" w:rsidP="005C799B">
            <w:pPr>
              <w:ind w:right="-144"/>
              <w:outlineLvl w:val="0"/>
              <w:rPr>
                <w:rFonts w:ascii="Verdana" w:hAnsi="Verdana" w:cs="Arial"/>
                <w:color w:val="000000" w:themeColor="text1"/>
              </w:rPr>
            </w:pPr>
          </w:p>
        </w:tc>
      </w:tr>
    </w:tbl>
    <w:p w14:paraId="2767A8B1" w14:textId="77777777" w:rsidR="008A111D" w:rsidRDefault="008A111D" w:rsidP="005C799B">
      <w:pPr>
        <w:spacing w:after="0" w:line="240" w:lineRule="auto"/>
        <w:ind w:right="-144"/>
        <w:outlineLvl w:val="0"/>
        <w:rPr>
          <w:rFonts w:ascii="Verdana" w:hAnsi="Verdana" w:cs="Arial"/>
          <w:color w:val="000000" w:themeColor="text1"/>
          <w:sz w:val="20"/>
        </w:rPr>
      </w:pPr>
    </w:p>
    <w:p w14:paraId="4EBF68D0" w14:textId="77777777" w:rsidR="008A111D" w:rsidRDefault="008A111D" w:rsidP="005C799B">
      <w:pPr>
        <w:spacing w:after="0" w:line="240" w:lineRule="auto"/>
        <w:ind w:right="-144"/>
        <w:outlineLvl w:val="0"/>
        <w:rPr>
          <w:rFonts w:ascii="Verdana" w:hAnsi="Verdana" w:cs="Arial"/>
          <w:color w:val="000000" w:themeColor="text1"/>
          <w:sz w:val="20"/>
        </w:rPr>
      </w:pPr>
      <w:r>
        <w:rPr>
          <w:rFonts w:ascii="Verdana" w:hAnsi="Verdana" w:cs="Arial"/>
          <w:color w:val="000000" w:themeColor="text1"/>
          <w:sz w:val="20"/>
        </w:rPr>
        <w:t>Xafax (sous-traitant) :</w:t>
      </w:r>
    </w:p>
    <w:tbl>
      <w:tblPr>
        <w:tblStyle w:val="Tabelraster"/>
        <w:tblW w:w="0" w:type="auto"/>
        <w:tblLook w:val="04A0" w:firstRow="1" w:lastRow="0" w:firstColumn="1" w:lastColumn="0" w:noHBand="0" w:noVBand="1"/>
      </w:tblPr>
      <w:tblGrid>
        <w:gridCol w:w="1660"/>
        <w:gridCol w:w="1448"/>
        <w:gridCol w:w="2255"/>
        <w:gridCol w:w="1457"/>
        <w:gridCol w:w="2242"/>
      </w:tblGrid>
      <w:tr w:rsidR="008A111D" w14:paraId="7F903526" w14:textId="77777777" w:rsidTr="00FB37AA">
        <w:tc>
          <w:tcPr>
            <w:tcW w:w="1832" w:type="dxa"/>
          </w:tcPr>
          <w:p w14:paraId="2024DD97" w14:textId="77777777" w:rsidR="008A111D" w:rsidRDefault="008A111D" w:rsidP="005C799B">
            <w:pPr>
              <w:ind w:right="-144"/>
              <w:outlineLvl w:val="0"/>
              <w:rPr>
                <w:rFonts w:ascii="Verdana" w:hAnsi="Verdana" w:cs="Arial"/>
                <w:color w:val="000000" w:themeColor="text1"/>
              </w:rPr>
            </w:pPr>
          </w:p>
        </w:tc>
        <w:tc>
          <w:tcPr>
            <w:tcW w:w="1514" w:type="dxa"/>
          </w:tcPr>
          <w:p w14:paraId="41559E28" w14:textId="77777777" w:rsidR="008A111D" w:rsidRDefault="008A111D" w:rsidP="005C799B">
            <w:pPr>
              <w:ind w:right="-144"/>
              <w:outlineLvl w:val="0"/>
              <w:rPr>
                <w:rFonts w:ascii="Verdana" w:hAnsi="Verdana" w:cs="Arial"/>
                <w:color w:val="000000" w:themeColor="text1"/>
              </w:rPr>
            </w:pPr>
          </w:p>
        </w:tc>
        <w:tc>
          <w:tcPr>
            <w:tcW w:w="2456" w:type="dxa"/>
          </w:tcPr>
          <w:p w14:paraId="0CA13622"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Fonction</w:t>
            </w:r>
          </w:p>
        </w:tc>
        <w:tc>
          <w:tcPr>
            <w:tcW w:w="1496" w:type="dxa"/>
          </w:tcPr>
          <w:p w14:paraId="1FA66269"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Téléphone</w:t>
            </w:r>
          </w:p>
        </w:tc>
        <w:tc>
          <w:tcPr>
            <w:tcW w:w="2296" w:type="dxa"/>
          </w:tcPr>
          <w:p w14:paraId="4D1A287E"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E-mail</w:t>
            </w:r>
          </w:p>
        </w:tc>
      </w:tr>
      <w:tr w:rsidR="008A111D" w14:paraId="748E1594" w14:textId="77777777" w:rsidTr="00FB37AA">
        <w:tc>
          <w:tcPr>
            <w:tcW w:w="1832" w:type="dxa"/>
          </w:tcPr>
          <w:p w14:paraId="5A53E8AA"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Nom du 1</w:t>
            </w:r>
            <w:r>
              <w:rPr>
                <w:rFonts w:ascii="Verdana" w:hAnsi="Verdana" w:cs="Arial"/>
                <w:color w:val="000000" w:themeColor="text1"/>
                <w:vertAlign w:val="superscript"/>
              </w:rPr>
              <w:t>er</w:t>
            </w:r>
            <w:r>
              <w:rPr>
                <w:rFonts w:ascii="Verdana" w:hAnsi="Verdana" w:cs="Arial"/>
                <w:color w:val="000000" w:themeColor="text1"/>
              </w:rPr>
              <w:t xml:space="preserve"> contact</w:t>
            </w:r>
          </w:p>
        </w:tc>
        <w:tc>
          <w:tcPr>
            <w:tcW w:w="1514" w:type="dxa"/>
          </w:tcPr>
          <w:p w14:paraId="6011B752"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Julian van Wickeren</w:t>
            </w:r>
          </w:p>
        </w:tc>
        <w:tc>
          <w:tcPr>
            <w:tcW w:w="2456" w:type="dxa"/>
          </w:tcPr>
          <w:p w14:paraId="22B29E68" w14:textId="77777777" w:rsidR="008A111D" w:rsidRDefault="008A111D" w:rsidP="005C799B">
            <w:pPr>
              <w:pStyle w:val="Lijstalinea"/>
              <w:ind w:left="0" w:right="-144"/>
              <w:outlineLvl w:val="0"/>
              <w:rPr>
                <w:rFonts w:ascii="Verdana" w:hAnsi="Verdana" w:cs="Arial"/>
                <w:color w:val="000000" w:themeColor="text1"/>
              </w:rPr>
            </w:pPr>
            <w:r>
              <w:rPr>
                <w:rFonts w:ascii="Verdana" w:hAnsi="Verdana" w:cs="Arial"/>
                <w:color w:val="000000" w:themeColor="text1"/>
              </w:rPr>
              <w:t>Chef d'équipe de la gestion technique et des applications</w:t>
            </w:r>
          </w:p>
          <w:p w14:paraId="3973B88C" w14:textId="77777777" w:rsidR="008A111D" w:rsidRDefault="008A111D" w:rsidP="005C799B">
            <w:pPr>
              <w:ind w:right="-144"/>
              <w:outlineLvl w:val="0"/>
              <w:rPr>
                <w:rFonts w:ascii="Verdana" w:hAnsi="Verdana" w:cs="Arial"/>
                <w:color w:val="000000" w:themeColor="text1"/>
              </w:rPr>
            </w:pPr>
          </w:p>
        </w:tc>
        <w:tc>
          <w:tcPr>
            <w:tcW w:w="1496" w:type="dxa"/>
          </w:tcPr>
          <w:p w14:paraId="277BB89D" w14:textId="77777777" w:rsidR="008A111D" w:rsidRDefault="008A111D" w:rsidP="005C799B">
            <w:pPr>
              <w:pStyle w:val="Lijstalinea"/>
              <w:ind w:left="0" w:right="-144"/>
              <w:outlineLvl w:val="0"/>
              <w:rPr>
                <w:rFonts w:ascii="Verdana" w:hAnsi="Verdana" w:cs="Arial"/>
                <w:color w:val="000000" w:themeColor="text1"/>
              </w:rPr>
            </w:pPr>
            <w:r>
              <w:rPr>
                <w:rFonts w:ascii="Verdana" w:hAnsi="Verdana" w:cs="Arial"/>
                <w:color w:val="000000" w:themeColor="text1"/>
              </w:rPr>
              <w:t>072-5667400</w:t>
            </w:r>
          </w:p>
          <w:p w14:paraId="50662C23" w14:textId="77777777" w:rsidR="008A111D" w:rsidRDefault="008A111D" w:rsidP="005C799B">
            <w:pPr>
              <w:ind w:right="-144"/>
              <w:outlineLvl w:val="0"/>
              <w:rPr>
                <w:rFonts w:ascii="Verdana" w:hAnsi="Verdana" w:cs="Arial"/>
                <w:color w:val="000000" w:themeColor="text1"/>
              </w:rPr>
            </w:pPr>
          </w:p>
        </w:tc>
        <w:tc>
          <w:tcPr>
            <w:tcW w:w="2296" w:type="dxa"/>
          </w:tcPr>
          <w:p w14:paraId="7AB81107" w14:textId="77777777" w:rsidR="008A111D" w:rsidRDefault="00672A46" w:rsidP="005C799B">
            <w:pPr>
              <w:pStyle w:val="Lijstalinea"/>
              <w:ind w:left="0" w:right="-144"/>
              <w:outlineLvl w:val="0"/>
              <w:rPr>
                <w:rFonts w:ascii="Verdana" w:hAnsi="Verdana" w:cs="Arial"/>
                <w:color w:val="000000" w:themeColor="text1"/>
              </w:rPr>
            </w:pPr>
            <w:hyperlink r:id="rId13" w:history="1">
              <w:r w:rsidR="008A111D">
                <w:rPr>
                  <w:rStyle w:val="Hyperlink"/>
                  <w:rFonts w:ascii="Verdana" w:hAnsi="Verdana" w:cs="Arial"/>
                </w:rPr>
                <w:t>privacy@xafax.nl</w:t>
              </w:r>
            </w:hyperlink>
          </w:p>
          <w:p w14:paraId="02724357" w14:textId="77777777" w:rsidR="008A111D" w:rsidRDefault="008A111D" w:rsidP="005C799B">
            <w:pPr>
              <w:ind w:right="-144"/>
              <w:outlineLvl w:val="0"/>
              <w:rPr>
                <w:rFonts w:ascii="Verdana" w:hAnsi="Verdana" w:cs="Arial"/>
                <w:color w:val="000000" w:themeColor="text1"/>
              </w:rPr>
            </w:pPr>
          </w:p>
        </w:tc>
      </w:tr>
      <w:tr w:rsidR="008A111D" w14:paraId="2229915E" w14:textId="77777777" w:rsidTr="00FB37AA">
        <w:tc>
          <w:tcPr>
            <w:tcW w:w="1832" w:type="dxa"/>
          </w:tcPr>
          <w:p w14:paraId="09DEB8B8"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Nom 2</w:t>
            </w:r>
            <w:r>
              <w:rPr>
                <w:rFonts w:ascii="Verdana" w:hAnsi="Verdana" w:cs="Arial"/>
                <w:color w:val="000000" w:themeColor="text1"/>
                <w:vertAlign w:val="superscript"/>
              </w:rPr>
              <w:t>ème</w:t>
            </w:r>
            <w:r>
              <w:rPr>
                <w:rFonts w:ascii="Verdana" w:hAnsi="Verdana" w:cs="Arial"/>
                <w:color w:val="000000" w:themeColor="text1"/>
              </w:rPr>
              <w:t xml:space="preserve"> contact</w:t>
            </w:r>
          </w:p>
        </w:tc>
        <w:tc>
          <w:tcPr>
            <w:tcW w:w="1514" w:type="dxa"/>
          </w:tcPr>
          <w:p w14:paraId="40612F41" w14:textId="77777777" w:rsidR="008A111D" w:rsidRDefault="008A111D" w:rsidP="005C799B">
            <w:pPr>
              <w:ind w:right="-144"/>
              <w:outlineLvl w:val="0"/>
              <w:rPr>
                <w:rFonts w:ascii="Verdana" w:hAnsi="Verdana" w:cs="Arial"/>
                <w:color w:val="000000" w:themeColor="text1"/>
              </w:rPr>
            </w:pPr>
            <w:r>
              <w:rPr>
                <w:rFonts w:ascii="Verdana" w:hAnsi="Verdana" w:cs="Arial"/>
                <w:color w:val="000000" w:themeColor="text1"/>
              </w:rPr>
              <w:t>Pauline Terkoolt</w:t>
            </w:r>
          </w:p>
        </w:tc>
        <w:tc>
          <w:tcPr>
            <w:tcW w:w="2456" w:type="dxa"/>
          </w:tcPr>
          <w:p w14:paraId="6B5EA43B" w14:textId="77777777" w:rsidR="008A111D" w:rsidRDefault="008A111D" w:rsidP="005C799B">
            <w:pPr>
              <w:pStyle w:val="Lijstalinea"/>
              <w:ind w:left="0" w:right="-144"/>
              <w:outlineLvl w:val="0"/>
              <w:rPr>
                <w:rFonts w:ascii="Verdana" w:hAnsi="Verdana" w:cs="Arial"/>
                <w:color w:val="000000" w:themeColor="text1"/>
              </w:rPr>
            </w:pPr>
            <w:r>
              <w:rPr>
                <w:rFonts w:ascii="Verdana" w:hAnsi="Verdana" w:cs="Arial"/>
                <w:color w:val="000000" w:themeColor="text1"/>
              </w:rPr>
              <w:t>Délégué à la protection des données</w:t>
            </w:r>
          </w:p>
          <w:p w14:paraId="28CF608C" w14:textId="77777777" w:rsidR="008A111D" w:rsidRDefault="008A111D" w:rsidP="005C799B">
            <w:pPr>
              <w:ind w:right="-144"/>
              <w:outlineLvl w:val="0"/>
              <w:rPr>
                <w:rFonts w:ascii="Verdana" w:hAnsi="Verdana" w:cs="Arial"/>
                <w:color w:val="000000" w:themeColor="text1"/>
              </w:rPr>
            </w:pPr>
          </w:p>
        </w:tc>
        <w:tc>
          <w:tcPr>
            <w:tcW w:w="1496" w:type="dxa"/>
          </w:tcPr>
          <w:p w14:paraId="36B7B11A" w14:textId="77777777" w:rsidR="008A111D" w:rsidRDefault="008A111D" w:rsidP="005C799B">
            <w:pPr>
              <w:pStyle w:val="Lijstalinea"/>
              <w:ind w:left="0" w:right="-144"/>
              <w:outlineLvl w:val="0"/>
              <w:rPr>
                <w:rFonts w:ascii="Verdana" w:hAnsi="Verdana" w:cs="Arial"/>
                <w:color w:val="000000" w:themeColor="text1"/>
              </w:rPr>
            </w:pPr>
            <w:r>
              <w:rPr>
                <w:rFonts w:ascii="Verdana" w:hAnsi="Verdana" w:cs="Arial"/>
                <w:color w:val="000000" w:themeColor="text1"/>
              </w:rPr>
              <w:t>072-5667400</w:t>
            </w:r>
          </w:p>
          <w:p w14:paraId="40120EE8" w14:textId="77777777" w:rsidR="008A111D" w:rsidRDefault="008A111D" w:rsidP="005C799B">
            <w:pPr>
              <w:ind w:right="-144"/>
              <w:outlineLvl w:val="0"/>
              <w:rPr>
                <w:rFonts w:ascii="Verdana" w:hAnsi="Verdana" w:cs="Arial"/>
                <w:color w:val="000000" w:themeColor="text1"/>
              </w:rPr>
            </w:pPr>
          </w:p>
        </w:tc>
        <w:tc>
          <w:tcPr>
            <w:tcW w:w="2296" w:type="dxa"/>
          </w:tcPr>
          <w:p w14:paraId="0FD2B9AB" w14:textId="77777777" w:rsidR="008A111D" w:rsidRDefault="00672A46" w:rsidP="005C799B">
            <w:pPr>
              <w:ind w:right="-144"/>
              <w:outlineLvl w:val="0"/>
              <w:rPr>
                <w:rFonts w:ascii="Verdana" w:hAnsi="Verdana" w:cs="Arial"/>
                <w:color w:val="000000" w:themeColor="text1"/>
              </w:rPr>
            </w:pPr>
            <w:hyperlink r:id="rId14" w:history="1">
              <w:r w:rsidR="008A111D">
                <w:rPr>
                  <w:rStyle w:val="Hyperlink"/>
                  <w:rFonts w:ascii="Verdana" w:hAnsi="Verdana" w:cs="Arial"/>
                </w:rPr>
                <w:t>privacy@xafax.nl</w:t>
              </w:r>
            </w:hyperlink>
          </w:p>
        </w:tc>
      </w:tr>
    </w:tbl>
    <w:p w14:paraId="2FBA7820" w14:textId="77777777" w:rsidR="008A111D" w:rsidRDefault="008A111D" w:rsidP="005C799B">
      <w:pPr>
        <w:spacing w:after="0" w:line="240" w:lineRule="auto"/>
        <w:ind w:right="-144"/>
        <w:outlineLvl w:val="0"/>
        <w:rPr>
          <w:rFonts w:ascii="Verdana" w:hAnsi="Verdana" w:cs="Arial"/>
          <w:color w:val="000000" w:themeColor="text1"/>
          <w:sz w:val="20"/>
        </w:rPr>
      </w:pPr>
    </w:p>
    <w:p w14:paraId="1F9F2736" w14:textId="77777777" w:rsidR="008A111D" w:rsidRDefault="008A111D" w:rsidP="005C799B">
      <w:pPr>
        <w:spacing w:after="0" w:line="240" w:lineRule="auto"/>
        <w:ind w:right="-144"/>
        <w:outlineLvl w:val="0"/>
        <w:rPr>
          <w:rFonts w:ascii="Verdana" w:hAnsi="Verdana" w:cs="Arial"/>
          <w:color w:val="000000" w:themeColor="text1"/>
          <w:sz w:val="20"/>
        </w:rPr>
      </w:pPr>
    </w:p>
    <w:p w14:paraId="37B01650"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De quel genre de fuite de données s'agit-il :</w:t>
      </w:r>
    </w:p>
    <w:p w14:paraId="7954D0C7"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45DA5AB4"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 (à remplir par Xafax)</w:t>
      </w:r>
    </w:p>
    <w:p w14:paraId="64D68155"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142C80D5" w14:textId="77777777" w:rsidR="008A111D" w:rsidRPr="008A111D" w:rsidRDefault="008A111D" w:rsidP="005C799B">
      <w:p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Choisissez 1 :</w:t>
      </w:r>
    </w:p>
    <w:p w14:paraId="0A5734E3" w14:textId="77777777" w:rsidR="008A111D" w:rsidRPr="008A111D" w:rsidRDefault="008A111D" w:rsidP="005C799B">
      <w:pPr>
        <w:pStyle w:val="Lijstalinea"/>
        <w:numPr>
          <w:ilvl w:val="0"/>
          <w:numId w:val="13"/>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 xml:space="preserve">Appareil, support de données (p. ex Clé USB) et / ou papier avec des données personnelles perdu(e) ou volé(e) ; </w:t>
      </w:r>
    </w:p>
    <w:p w14:paraId="4E94A335" w14:textId="77777777" w:rsidR="008A111D" w:rsidRPr="008A111D" w:rsidRDefault="008A111D" w:rsidP="005C799B">
      <w:pPr>
        <w:pStyle w:val="Lijstalinea"/>
        <w:numPr>
          <w:ilvl w:val="0"/>
          <w:numId w:val="13"/>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 xml:space="preserve">Lettre ou colis postal contenant les données personnelles perdu(e) ou renvoyé(e) ouvert(e) ; </w:t>
      </w:r>
    </w:p>
    <w:p w14:paraId="374611AE" w14:textId="77777777" w:rsidR="008A111D" w:rsidRPr="008A111D" w:rsidRDefault="008A111D" w:rsidP="005C799B">
      <w:pPr>
        <w:pStyle w:val="Lijstalinea"/>
        <w:numPr>
          <w:ilvl w:val="0"/>
          <w:numId w:val="13"/>
        </w:numPr>
        <w:spacing w:after="0" w:line="240" w:lineRule="auto"/>
        <w:rPr>
          <w:rFonts w:ascii="Verdana" w:hAnsi="Verdana"/>
          <w:sz w:val="20"/>
          <w:lang w:val="fr-BE"/>
        </w:rPr>
      </w:pPr>
      <w:r w:rsidRPr="008A111D">
        <w:rPr>
          <w:rFonts w:ascii="Verdana" w:hAnsi="Verdana"/>
          <w:sz w:val="20"/>
          <w:lang w:val="fr-BE"/>
        </w:rPr>
        <w:t>Accès non autorisé à des données personnelles transmises / stockées / autrement traitées (par exemple, pirate informatique, logiciels malveillants, phishing ou personnel non autorisé).</w:t>
      </w:r>
    </w:p>
    <w:p w14:paraId="1621097E" w14:textId="77777777" w:rsidR="008A111D" w:rsidRPr="008A111D" w:rsidRDefault="008A111D" w:rsidP="005C799B">
      <w:pPr>
        <w:pStyle w:val="Lijstalinea"/>
        <w:numPr>
          <w:ilvl w:val="0"/>
          <w:numId w:val="13"/>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Données personnelles modifiées ou supprimées définitivement de manière accidentelle ;</w:t>
      </w:r>
    </w:p>
    <w:p w14:paraId="0C75F2FB" w14:textId="77777777" w:rsidR="008A111D" w:rsidRPr="008A111D" w:rsidRDefault="008A111D" w:rsidP="005C799B">
      <w:pPr>
        <w:pStyle w:val="Lijstalinea"/>
        <w:numPr>
          <w:ilvl w:val="0"/>
          <w:numId w:val="13"/>
        </w:numPr>
        <w:spacing w:after="0" w:line="240" w:lineRule="auto"/>
        <w:rPr>
          <w:rFonts w:ascii="Verdana" w:hAnsi="Verdana"/>
          <w:sz w:val="20"/>
          <w:lang w:val="fr-BE"/>
        </w:rPr>
      </w:pPr>
      <w:r w:rsidRPr="008A111D">
        <w:rPr>
          <w:rFonts w:ascii="Verdana" w:hAnsi="Verdana"/>
          <w:sz w:val="20"/>
          <w:lang w:val="fr-BE"/>
        </w:rPr>
        <w:t>Destruction de données personnelles (par exemple, incendie ou suppression) ;</w:t>
      </w:r>
    </w:p>
    <w:p w14:paraId="23F7303F" w14:textId="77777777" w:rsidR="008A111D" w:rsidRDefault="008A111D" w:rsidP="005C799B">
      <w:pPr>
        <w:pStyle w:val="Lijstalinea"/>
        <w:numPr>
          <w:ilvl w:val="0"/>
          <w:numId w:val="13"/>
        </w:numPr>
        <w:autoSpaceDE w:val="0"/>
        <w:autoSpaceDN w:val="0"/>
        <w:adjustRightInd w:val="0"/>
        <w:spacing w:after="0" w:line="240" w:lineRule="auto"/>
        <w:rPr>
          <w:rFonts w:ascii="Verdana" w:hAnsi="Verdana" w:cs="Roboto"/>
          <w:color w:val="000000"/>
          <w:sz w:val="20"/>
        </w:rPr>
      </w:pPr>
      <w:r w:rsidRPr="008A111D">
        <w:rPr>
          <w:rFonts w:ascii="Verdana" w:hAnsi="Verdana" w:cs="Roboto"/>
          <w:color w:val="000000"/>
          <w:sz w:val="20"/>
          <w:lang w:val="fr-BE"/>
        </w:rPr>
        <w:t xml:space="preserve">Les données personnelles toujours présentes sur un périphérique mis au rebut ou un support de données mis au rebut (par ex. </w:t>
      </w:r>
      <w:r>
        <w:rPr>
          <w:rFonts w:ascii="Verdana" w:hAnsi="Verdana" w:cs="Roboto"/>
          <w:color w:val="000000"/>
          <w:sz w:val="20"/>
        </w:rPr>
        <w:t xml:space="preserve">Clé USB) ; </w:t>
      </w:r>
    </w:p>
    <w:p w14:paraId="5D02A90B" w14:textId="77777777" w:rsidR="008A111D" w:rsidRPr="008A111D" w:rsidRDefault="008A111D" w:rsidP="005C799B">
      <w:pPr>
        <w:pStyle w:val="Lijstalinea"/>
        <w:numPr>
          <w:ilvl w:val="0"/>
          <w:numId w:val="13"/>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 xml:space="preserve">Données personnelles publiées par accident ; </w:t>
      </w:r>
    </w:p>
    <w:p w14:paraId="4A1BE1C3" w14:textId="77777777" w:rsidR="008A111D" w:rsidRPr="008A111D" w:rsidRDefault="008A111D" w:rsidP="005C799B">
      <w:pPr>
        <w:pStyle w:val="Lijstalinea"/>
        <w:numPr>
          <w:ilvl w:val="0"/>
          <w:numId w:val="13"/>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 xml:space="preserve">Données personnelles du mauvais client affichées dans le portail client ; </w:t>
      </w:r>
    </w:p>
    <w:p w14:paraId="2AB0DCB8" w14:textId="77777777" w:rsidR="008A111D" w:rsidRPr="008A111D" w:rsidRDefault="008A111D" w:rsidP="005C799B">
      <w:pPr>
        <w:pStyle w:val="Lijstalinea"/>
        <w:numPr>
          <w:ilvl w:val="0"/>
          <w:numId w:val="13"/>
        </w:numPr>
        <w:autoSpaceDE w:val="0"/>
        <w:autoSpaceDN w:val="0"/>
        <w:adjustRightInd w:val="0"/>
        <w:spacing w:after="0" w:line="240" w:lineRule="auto"/>
        <w:rPr>
          <w:rFonts w:ascii="Verdana" w:hAnsi="Verdana" w:cs="Roboto"/>
          <w:color w:val="000000"/>
          <w:sz w:val="20"/>
          <w:lang w:val="fr-BE"/>
        </w:rPr>
      </w:pPr>
      <w:r w:rsidRPr="008A111D">
        <w:rPr>
          <w:rFonts w:ascii="Verdana" w:hAnsi="Verdana" w:cs="Roboto"/>
          <w:color w:val="000000"/>
          <w:sz w:val="20"/>
          <w:lang w:val="fr-BE"/>
        </w:rPr>
        <w:t>Données personnelles envoyées ou transmises au mauvais destinataire ;</w:t>
      </w:r>
    </w:p>
    <w:p w14:paraId="5E104161" w14:textId="77777777" w:rsidR="008A111D" w:rsidRPr="008A111D" w:rsidRDefault="008A111D" w:rsidP="005C799B">
      <w:pPr>
        <w:autoSpaceDE w:val="0"/>
        <w:autoSpaceDN w:val="0"/>
        <w:adjustRightInd w:val="0"/>
        <w:spacing w:after="0" w:line="240" w:lineRule="auto"/>
        <w:rPr>
          <w:rFonts w:ascii="Verdana" w:hAnsi="Verdana" w:cs="Roboto"/>
          <w:color w:val="000000"/>
          <w:sz w:val="20"/>
          <w:lang w:val="fr-BE"/>
        </w:rPr>
      </w:pPr>
    </w:p>
    <w:p w14:paraId="30A90B78" w14:textId="77777777" w:rsidR="008A111D" w:rsidRPr="008A111D" w:rsidRDefault="008A111D" w:rsidP="005C799B">
      <w:pPr>
        <w:autoSpaceDE w:val="0"/>
        <w:autoSpaceDN w:val="0"/>
        <w:adjustRightInd w:val="0"/>
        <w:spacing w:after="0" w:line="240" w:lineRule="auto"/>
        <w:rPr>
          <w:rFonts w:ascii="Verdana" w:hAnsi="Verdana" w:cs="Roboto"/>
          <w:color w:val="000000"/>
          <w:sz w:val="20"/>
          <w:lang w:val="fr-BE"/>
        </w:rPr>
      </w:pPr>
    </w:p>
    <w:p w14:paraId="6029BD47"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Faites un résumé de la fuite de données :</w:t>
      </w:r>
    </w:p>
    <w:p w14:paraId="3C4F3FF5" w14:textId="77777777" w:rsidR="008A111D" w:rsidRPr="008A111D" w:rsidRDefault="008A111D" w:rsidP="005C799B">
      <w:pPr>
        <w:spacing w:after="0" w:line="240" w:lineRule="auto"/>
        <w:ind w:right="-144"/>
        <w:outlineLvl w:val="0"/>
        <w:rPr>
          <w:rFonts w:ascii="Verdana" w:hAnsi="Verdana" w:cs="Arial"/>
          <w:b/>
          <w:color w:val="000000" w:themeColor="text1"/>
          <w:sz w:val="20"/>
          <w:lang w:val="fr-BE"/>
        </w:rPr>
      </w:pPr>
    </w:p>
    <w:p w14:paraId="47557AD0" w14:textId="77777777" w:rsidR="008A111D" w:rsidRDefault="008A111D" w:rsidP="005C799B">
      <w:pPr>
        <w:pStyle w:val="Lijstalinea"/>
        <w:spacing w:after="0" w:line="240" w:lineRule="auto"/>
        <w:ind w:left="0" w:right="-144"/>
        <w:outlineLvl w:val="0"/>
        <w:rPr>
          <w:rFonts w:ascii="Verdana" w:hAnsi="Verdana" w:cs="Arial"/>
          <w:b/>
          <w:color w:val="000000" w:themeColor="text1"/>
          <w:sz w:val="20"/>
        </w:rPr>
      </w:pPr>
      <w:r>
        <w:rPr>
          <w:rFonts w:ascii="Verdana" w:hAnsi="Verdana" w:cs="Arial"/>
          <w:color w:val="000000" w:themeColor="text1"/>
          <w:sz w:val="20"/>
        </w:rPr>
        <w:t>.... (à remplir par Xafax)</w:t>
      </w:r>
    </w:p>
    <w:p w14:paraId="35554B1D" w14:textId="77777777" w:rsidR="008A111D" w:rsidRDefault="008A111D" w:rsidP="005C799B">
      <w:pPr>
        <w:spacing w:after="0" w:line="240" w:lineRule="auto"/>
        <w:ind w:right="-144"/>
        <w:outlineLvl w:val="0"/>
        <w:rPr>
          <w:rFonts w:ascii="Verdana" w:hAnsi="Verdana" w:cs="Arial"/>
          <w:b/>
          <w:color w:val="000000" w:themeColor="text1"/>
          <w:sz w:val="20"/>
        </w:rPr>
      </w:pPr>
    </w:p>
    <w:p w14:paraId="242F714D" w14:textId="77777777" w:rsidR="008A111D" w:rsidRDefault="008A111D" w:rsidP="005C799B">
      <w:pPr>
        <w:spacing w:after="0" w:line="240" w:lineRule="auto"/>
        <w:ind w:right="-144"/>
        <w:outlineLvl w:val="0"/>
        <w:rPr>
          <w:rFonts w:ascii="Verdana" w:hAnsi="Verdana" w:cs="Arial"/>
          <w:b/>
          <w:color w:val="000000" w:themeColor="text1"/>
          <w:sz w:val="20"/>
        </w:rPr>
      </w:pPr>
    </w:p>
    <w:p w14:paraId="4B1A61AD"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Si la fuite de données s'est produite chez un sous-traitant ultérieur :</w:t>
      </w:r>
    </w:p>
    <w:p w14:paraId="4E22075C" w14:textId="77777777" w:rsidR="008A111D" w:rsidRPr="008A111D" w:rsidRDefault="008A111D" w:rsidP="005C799B">
      <w:pPr>
        <w:spacing w:after="0" w:line="240" w:lineRule="auto"/>
        <w:ind w:right="-144"/>
        <w:outlineLvl w:val="0"/>
        <w:rPr>
          <w:rFonts w:ascii="Verdana" w:hAnsi="Verdana" w:cs="Arial"/>
          <w:b/>
          <w:color w:val="000000" w:themeColor="text1"/>
          <w:sz w:val="20"/>
          <w:lang w:val="fr-BE"/>
        </w:rPr>
      </w:pPr>
    </w:p>
    <w:p w14:paraId="0A812247" w14:textId="77777777" w:rsidR="008A111D" w:rsidRPr="008A111D" w:rsidRDefault="008A111D" w:rsidP="005C799B">
      <w:pPr>
        <w:pStyle w:val="Lijstalinea"/>
        <w:spacing w:after="0" w:line="240" w:lineRule="auto"/>
        <w:ind w:left="0" w:right="-144"/>
        <w:outlineLvl w:val="0"/>
        <w:rPr>
          <w:rFonts w:ascii="Verdana" w:hAnsi="Verdana" w:cs="Arial"/>
          <w:b/>
          <w:color w:val="000000" w:themeColor="text1"/>
          <w:sz w:val="20"/>
          <w:lang w:val="fr-BE"/>
        </w:rPr>
      </w:pPr>
      <w:r w:rsidRPr="008A111D">
        <w:rPr>
          <w:rFonts w:ascii="Verdana" w:hAnsi="Verdana" w:cs="Arial"/>
          <w:color w:val="000000" w:themeColor="text1"/>
          <w:sz w:val="20"/>
          <w:lang w:val="fr-BE"/>
        </w:rPr>
        <w:t>… (nom du sous-traitant ultérieur)</w:t>
      </w:r>
    </w:p>
    <w:p w14:paraId="170CA6B5" w14:textId="77777777" w:rsidR="008A111D" w:rsidRPr="008A111D" w:rsidRDefault="008A111D" w:rsidP="005C799B">
      <w:pPr>
        <w:spacing w:after="0" w:line="240" w:lineRule="auto"/>
        <w:ind w:right="-144"/>
        <w:outlineLvl w:val="0"/>
        <w:rPr>
          <w:rFonts w:ascii="Verdana" w:hAnsi="Verdana" w:cs="Arial"/>
          <w:b/>
          <w:color w:val="000000" w:themeColor="text1"/>
          <w:sz w:val="20"/>
          <w:lang w:val="fr-BE"/>
        </w:rPr>
      </w:pPr>
    </w:p>
    <w:p w14:paraId="5B6427F9" w14:textId="77777777" w:rsidR="008A111D" w:rsidRPr="008A111D" w:rsidRDefault="008A111D" w:rsidP="005C799B">
      <w:pPr>
        <w:pStyle w:val="Lijstalinea"/>
        <w:spacing w:after="0" w:line="240" w:lineRule="auto"/>
        <w:ind w:left="360" w:right="-144"/>
        <w:outlineLvl w:val="0"/>
        <w:rPr>
          <w:rFonts w:ascii="Verdana" w:hAnsi="Verdana" w:cs="Arial"/>
          <w:b/>
          <w:color w:val="000000" w:themeColor="text1"/>
          <w:sz w:val="20"/>
          <w:lang w:val="fr-BE"/>
        </w:rPr>
      </w:pPr>
    </w:p>
    <w:p w14:paraId="2C5E5A78"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lastRenderedPageBreak/>
        <w:t>Les données personnelles de combien de personnes sont concernées par la fuite de données ?</w:t>
      </w:r>
    </w:p>
    <w:p w14:paraId="3AC16D5C"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p>
    <w:p w14:paraId="298D2C01"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Minimum .... (à remplir par Xafax)</w:t>
      </w:r>
    </w:p>
    <w:p w14:paraId="27DDE414" w14:textId="77777777" w:rsidR="008A111D" w:rsidRPr="008A111D" w:rsidRDefault="008A111D" w:rsidP="005C799B">
      <w:pPr>
        <w:pStyle w:val="Lijstalinea"/>
        <w:spacing w:after="0" w:line="240" w:lineRule="auto"/>
        <w:ind w:left="0" w:right="-144"/>
        <w:outlineLvl w:val="0"/>
        <w:rPr>
          <w:rFonts w:ascii="Verdana" w:hAnsi="Verdana" w:cs="Arial"/>
          <w:b/>
          <w:color w:val="000000" w:themeColor="text1"/>
          <w:sz w:val="20"/>
          <w:lang w:val="fr-BE"/>
        </w:rPr>
      </w:pPr>
      <w:r w:rsidRPr="008A111D">
        <w:rPr>
          <w:rFonts w:ascii="Verdana" w:hAnsi="Verdana" w:cs="Arial"/>
          <w:color w:val="000000" w:themeColor="text1"/>
          <w:sz w:val="20"/>
          <w:lang w:val="fr-BE"/>
        </w:rPr>
        <w:t>Maximum .... (à compléter par Xafax)</w:t>
      </w:r>
    </w:p>
    <w:p w14:paraId="06839236" w14:textId="77777777" w:rsidR="008A111D" w:rsidRPr="008A111D" w:rsidRDefault="008A111D" w:rsidP="005C799B">
      <w:pPr>
        <w:pStyle w:val="Lijstalinea"/>
        <w:spacing w:after="0" w:line="240" w:lineRule="auto"/>
        <w:ind w:left="0" w:right="-144"/>
        <w:outlineLvl w:val="0"/>
        <w:rPr>
          <w:rFonts w:ascii="Verdana" w:hAnsi="Verdana" w:cs="Arial"/>
          <w:b/>
          <w:color w:val="000000" w:themeColor="text1"/>
          <w:sz w:val="20"/>
          <w:lang w:val="fr-BE"/>
        </w:rPr>
      </w:pPr>
    </w:p>
    <w:p w14:paraId="008CC4EA"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336AE753"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 xml:space="preserve">Décrivez le groupe de personnes dont les données personnelles sont concernées par la fuite de données : </w:t>
      </w:r>
    </w:p>
    <w:p w14:paraId="27393C56"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p>
    <w:p w14:paraId="59CC84C6"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 (à remplir par Xafax) (par exemple, élèves, parents, employés, invités)</w:t>
      </w:r>
    </w:p>
    <w:p w14:paraId="160E73BD"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437AE6B0"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5CF0BD49"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Quand la fuite de données s'est-elle produite ?</w:t>
      </w:r>
    </w:p>
    <w:p w14:paraId="1A9A8113"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p>
    <w:p w14:paraId="34566A6E"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Le (date) .... (à remplir par Xafax)</w:t>
      </w:r>
    </w:p>
    <w:p w14:paraId="723DBE19"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Entre (date de début) et (date de fin)</w:t>
      </w:r>
    </w:p>
    <w:p w14:paraId="45B2B181"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r>
        <w:rPr>
          <w:rFonts w:ascii="Verdana" w:hAnsi="Verdana" w:cs="Arial"/>
          <w:color w:val="000000" w:themeColor="text1"/>
          <w:sz w:val="20"/>
        </w:rPr>
        <w:t>Pas encore connu</w:t>
      </w:r>
    </w:p>
    <w:p w14:paraId="73507568"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p>
    <w:p w14:paraId="70B504EC"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p>
    <w:p w14:paraId="6B8AD289"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Quand la fuite de données a-t-elle été découverte ?</w:t>
      </w:r>
    </w:p>
    <w:p w14:paraId="47BBB4E6"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p>
    <w:p w14:paraId="0717C163"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r>
        <w:rPr>
          <w:rFonts w:ascii="Verdana" w:hAnsi="Verdana" w:cs="Arial"/>
          <w:color w:val="000000" w:themeColor="text1"/>
          <w:sz w:val="20"/>
        </w:rPr>
        <w:t>.... (à remplir par Xafax)</w:t>
      </w:r>
    </w:p>
    <w:p w14:paraId="3562A0AC"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p>
    <w:p w14:paraId="23BAB8AF"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p>
    <w:p w14:paraId="4D4BCF04"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Quelle est la nature de la fuite de données ? Encerclez les réponses et complétez si nécessaire</w:t>
      </w:r>
    </w:p>
    <w:p w14:paraId="7051A431" w14:textId="77777777" w:rsidR="008A111D" w:rsidRPr="008A111D" w:rsidRDefault="008A111D" w:rsidP="005C799B">
      <w:pPr>
        <w:pStyle w:val="Lijstalinea"/>
        <w:spacing w:after="0" w:line="240" w:lineRule="auto"/>
        <w:ind w:left="360" w:right="-144"/>
        <w:outlineLvl w:val="0"/>
        <w:rPr>
          <w:rFonts w:ascii="Verdana" w:hAnsi="Verdana" w:cs="Arial"/>
          <w:color w:val="000000" w:themeColor="text1"/>
          <w:sz w:val="20"/>
          <w:lang w:val="fr-BE"/>
        </w:rPr>
      </w:pPr>
    </w:p>
    <w:p w14:paraId="0714E08B" w14:textId="01784F2E" w:rsidR="008A111D" w:rsidRPr="008A111D" w:rsidRDefault="008A111D" w:rsidP="005C799B">
      <w:pPr>
        <w:pStyle w:val="Lijstalinea"/>
        <w:numPr>
          <w:ilvl w:val="0"/>
          <w:numId w:val="12"/>
        </w:num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Une personne non autorisée peut-elle lire les données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t>oui / non</w:t>
      </w:r>
    </w:p>
    <w:p w14:paraId="46AD698A" w14:textId="77777777" w:rsidR="005C799B" w:rsidRDefault="008A111D" w:rsidP="005C799B">
      <w:pPr>
        <w:pStyle w:val="Lijstalinea"/>
        <w:numPr>
          <w:ilvl w:val="0"/>
          <w:numId w:val="12"/>
        </w:num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 xml:space="preserve">Les données peuvent-elles être copiées/sont-elles copiées </w:t>
      </w:r>
    </w:p>
    <w:p w14:paraId="46F6E7F9" w14:textId="1AA0B7E5" w:rsidR="008A111D" w:rsidRPr="008A111D" w:rsidRDefault="008A111D" w:rsidP="005C799B">
      <w:pPr>
        <w:pStyle w:val="Lijstalinea"/>
        <w:spacing w:after="0" w:line="240" w:lineRule="auto"/>
        <w:ind w:left="36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par une personne non autorisée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005C799B">
        <w:rPr>
          <w:rFonts w:ascii="Verdana" w:hAnsi="Verdana" w:cs="Arial"/>
          <w:color w:val="000000" w:themeColor="text1"/>
          <w:sz w:val="20"/>
          <w:lang w:val="fr-BE"/>
        </w:rPr>
        <w:tab/>
      </w:r>
      <w:r w:rsidR="005C799B">
        <w:rPr>
          <w:rFonts w:ascii="Verdana" w:hAnsi="Verdana" w:cs="Arial"/>
          <w:color w:val="000000" w:themeColor="text1"/>
          <w:sz w:val="20"/>
          <w:lang w:val="fr-BE"/>
        </w:rPr>
        <w:tab/>
      </w:r>
      <w:r w:rsidR="005C799B">
        <w:rPr>
          <w:rFonts w:ascii="Verdana" w:hAnsi="Verdana" w:cs="Arial"/>
          <w:color w:val="000000" w:themeColor="text1"/>
          <w:sz w:val="20"/>
          <w:lang w:val="fr-BE"/>
        </w:rPr>
        <w:tab/>
      </w:r>
      <w:r w:rsidR="005C799B">
        <w:rPr>
          <w:rFonts w:ascii="Verdana" w:hAnsi="Verdana" w:cs="Arial"/>
          <w:color w:val="000000" w:themeColor="text1"/>
          <w:sz w:val="20"/>
          <w:lang w:val="fr-BE"/>
        </w:rPr>
        <w:tab/>
      </w:r>
      <w:r w:rsidRPr="008A111D">
        <w:rPr>
          <w:rFonts w:ascii="Verdana" w:hAnsi="Verdana" w:cs="Arial"/>
          <w:color w:val="000000" w:themeColor="text1"/>
          <w:sz w:val="20"/>
          <w:lang w:val="fr-BE"/>
        </w:rPr>
        <w:t>oui / non</w:t>
      </w:r>
    </w:p>
    <w:p w14:paraId="0FFABF54" w14:textId="77777777" w:rsidR="005C799B" w:rsidRDefault="008A111D" w:rsidP="005C799B">
      <w:pPr>
        <w:pStyle w:val="Lijstalinea"/>
        <w:numPr>
          <w:ilvl w:val="0"/>
          <w:numId w:val="12"/>
        </w:num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 xml:space="preserve">Les données (source) peuvent-elles être modifiées/sont-elles </w:t>
      </w:r>
    </w:p>
    <w:p w14:paraId="092E0D22" w14:textId="61015399" w:rsidR="008A111D" w:rsidRPr="008A111D" w:rsidRDefault="008A111D" w:rsidP="005C799B">
      <w:pPr>
        <w:pStyle w:val="Lijstalinea"/>
        <w:spacing w:after="0" w:line="240" w:lineRule="auto"/>
        <w:ind w:left="36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modifiées (par exemple par un pirate dans le système) :</w:t>
      </w:r>
      <w:r w:rsidRPr="008A111D">
        <w:rPr>
          <w:rFonts w:ascii="Verdana" w:hAnsi="Verdana" w:cs="Arial"/>
          <w:color w:val="000000" w:themeColor="text1"/>
          <w:sz w:val="20"/>
          <w:lang w:val="fr-BE"/>
        </w:rPr>
        <w:tab/>
      </w:r>
      <w:r w:rsidR="005C799B">
        <w:rPr>
          <w:rFonts w:ascii="Verdana" w:hAnsi="Verdana" w:cs="Arial"/>
          <w:color w:val="000000" w:themeColor="text1"/>
          <w:sz w:val="20"/>
          <w:lang w:val="fr-BE"/>
        </w:rPr>
        <w:tab/>
      </w:r>
      <w:r w:rsidR="005C799B">
        <w:rPr>
          <w:rFonts w:ascii="Verdana" w:hAnsi="Verdana" w:cs="Arial"/>
          <w:color w:val="000000" w:themeColor="text1"/>
          <w:sz w:val="20"/>
          <w:lang w:val="fr-BE"/>
        </w:rPr>
        <w:tab/>
      </w:r>
      <w:r w:rsidRPr="008A111D">
        <w:rPr>
          <w:rFonts w:ascii="Verdana" w:hAnsi="Verdana" w:cs="Arial"/>
          <w:color w:val="000000" w:themeColor="text1"/>
          <w:sz w:val="20"/>
          <w:lang w:val="fr-BE"/>
        </w:rPr>
        <w:t>oui/non</w:t>
      </w:r>
    </w:p>
    <w:p w14:paraId="5A3C1CC8" w14:textId="77777777" w:rsidR="005C799B" w:rsidRDefault="008A111D" w:rsidP="005C799B">
      <w:pPr>
        <w:pStyle w:val="Lijstalinea"/>
        <w:numPr>
          <w:ilvl w:val="0"/>
          <w:numId w:val="12"/>
        </w:num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 xml:space="preserve">Les données (source) peuvent-elles être supprimées </w:t>
      </w:r>
    </w:p>
    <w:p w14:paraId="46BA8461" w14:textId="0AF0FD8F" w:rsidR="008A111D" w:rsidRPr="008A111D" w:rsidRDefault="008A111D" w:rsidP="005C799B">
      <w:pPr>
        <w:pStyle w:val="Lijstalinea"/>
        <w:spacing w:after="0" w:line="240" w:lineRule="auto"/>
        <w:ind w:left="36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 xml:space="preserve">ou détruites/sont-elles supprimées ou détruites ? </w:t>
      </w:r>
    </w:p>
    <w:p w14:paraId="7C754B76" w14:textId="5D5E5968" w:rsidR="008A111D" w:rsidRPr="008A111D" w:rsidRDefault="008A111D" w:rsidP="005C799B">
      <w:pPr>
        <w:pStyle w:val="Lijstalinea"/>
        <w:spacing w:after="0" w:line="240" w:lineRule="auto"/>
        <w:ind w:left="36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(ex. ransom ware ou incendie du centre de données)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t>oui / non</w:t>
      </w:r>
    </w:p>
    <w:p w14:paraId="3ADCDFFC" w14:textId="0B908FDE" w:rsidR="008A111D" w:rsidRPr="008A111D" w:rsidRDefault="008A111D" w:rsidP="005C799B">
      <w:pPr>
        <w:pStyle w:val="Lijstalinea"/>
        <w:numPr>
          <w:ilvl w:val="0"/>
          <w:numId w:val="12"/>
        </w:num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Les données ont-elles été volées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t>oui / non</w:t>
      </w:r>
    </w:p>
    <w:p w14:paraId="46899299" w14:textId="77777777" w:rsidR="008A111D" w:rsidRPr="008A111D" w:rsidRDefault="008A111D" w:rsidP="005C799B">
      <w:pPr>
        <w:spacing w:after="0" w:line="240" w:lineRule="auto"/>
        <w:ind w:right="-144"/>
        <w:outlineLvl w:val="0"/>
        <w:rPr>
          <w:rFonts w:ascii="Verdana" w:hAnsi="Verdana" w:cs="Arial"/>
          <w:b/>
          <w:color w:val="000000" w:themeColor="text1"/>
          <w:sz w:val="20"/>
          <w:lang w:val="fr-BE"/>
        </w:rPr>
      </w:pPr>
    </w:p>
    <w:p w14:paraId="26C9DF6F" w14:textId="77777777" w:rsidR="008A111D" w:rsidRPr="008A111D" w:rsidRDefault="008A111D" w:rsidP="005C799B">
      <w:pPr>
        <w:spacing w:after="0" w:line="240" w:lineRule="auto"/>
        <w:ind w:right="-144"/>
        <w:outlineLvl w:val="0"/>
        <w:rPr>
          <w:rFonts w:ascii="Verdana" w:hAnsi="Verdana" w:cs="Arial"/>
          <w:b/>
          <w:color w:val="000000" w:themeColor="text1"/>
          <w:sz w:val="20"/>
          <w:lang w:val="fr-BE"/>
        </w:rPr>
      </w:pPr>
    </w:p>
    <w:p w14:paraId="298D75B9"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De quel type de données s'agit-il ? Encerclez les réponses et complétez si nécessaire :</w:t>
      </w:r>
    </w:p>
    <w:p w14:paraId="32EA103A" w14:textId="77777777" w:rsidR="008A111D" w:rsidRPr="008A111D" w:rsidRDefault="008A111D" w:rsidP="005C799B">
      <w:pPr>
        <w:pStyle w:val="Lijstalinea"/>
        <w:spacing w:after="0" w:line="240" w:lineRule="auto"/>
        <w:ind w:left="360" w:right="-144"/>
        <w:outlineLvl w:val="0"/>
        <w:rPr>
          <w:rFonts w:ascii="Verdana" w:hAnsi="Verdana" w:cs="Arial"/>
          <w:b/>
          <w:color w:val="000000" w:themeColor="text1"/>
          <w:sz w:val="20"/>
          <w:lang w:val="fr-BE"/>
        </w:rPr>
      </w:pPr>
    </w:p>
    <w:p w14:paraId="4CE179B6" w14:textId="77777777" w:rsidR="005C799B" w:rsidRPr="005C799B" w:rsidRDefault="008A111D" w:rsidP="005C799B">
      <w:pPr>
        <w:pStyle w:val="Lijstalinea"/>
        <w:numPr>
          <w:ilvl w:val="0"/>
          <w:numId w:val="11"/>
        </w:numPr>
        <w:spacing w:after="0" w:line="240" w:lineRule="auto"/>
        <w:ind w:right="-144"/>
        <w:outlineLvl w:val="0"/>
        <w:rPr>
          <w:rFonts w:ascii="Verdana" w:hAnsi="Verdana" w:cs="Arial"/>
          <w:b/>
          <w:color w:val="000000" w:themeColor="text1"/>
          <w:sz w:val="20"/>
          <w:lang w:val="fr-BE"/>
        </w:rPr>
      </w:pPr>
      <w:r w:rsidRPr="008A111D">
        <w:rPr>
          <w:rFonts w:ascii="Verdana" w:hAnsi="Verdana"/>
          <w:sz w:val="20"/>
          <w:lang w:val="fr-BE"/>
        </w:rPr>
        <w:t xml:space="preserve">Données d'identification, telles que nom, nom de famille, </w:t>
      </w:r>
    </w:p>
    <w:p w14:paraId="587D48A0" w14:textId="664CC7A5" w:rsidR="008A111D" w:rsidRPr="008A111D" w:rsidRDefault="008A111D" w:rsidP="005C799B">
      <w:pPr>
        <w:pStyle w:val="Lijstalinea"/>
        <w:spacing w:after="0" w:line="240" w:lineRule="auto"/>
        <w:ind w:left="360" w:right="-144"/>
        <w:outlineLvl w:val="0"/>
        <w:rPr>
          <w:rFonts w:ascii="Verdana" w:hAnsi="Verdana" w:cs="Arial"/>
          <w:b/>
          <w:color w:val="000000" w:themeColor="text1"/>
          <w:sz w:val="20"/>
          <w:lang w:val="fr-BE"/>
        </w:rPr>
      </w:pPr>
      <w:r w:rsidRPr="008A111D">
        <w:rPr>
          <w:rFonts w:ascii="Verdana" w:hAnsi="Verdana"/>
          <w:sz w:val="20"/>
          <w:lang w:val="fr-BE"/>
        </w:rPr>
        <w:t>sexe et date de naissance :</w:t>
      </w:r>
      <w:r w:rsidRPr="008A111D">
        <w:rPr>
          <w:rFonts w:ascii="Verdana" w:hAnsi="Verdana"/>
          <w:sz w:val="20"/>
          <w:lang w:val="fr-BE"/>
        </w:rPr>
        <w:tab/>
      </w:r>
      <w:r w:rsidR="005C799B">
        <w:rPr>
          <w:rFonts w:ascii="Verdana" w:hAnsi="Verdana"/>
          <w:sz w:val="20"/>
          <w:lang w:val="fr-BE"/>
        </w:rPr>
        <w:tab/>
      </w:r>
      <w:r w:rsidR="005C799B">
        <w:rPr>
          <w:rFonts w:ascii="Verdana" w:hAnsi="Verdana"/>
          <w:sz w:val="20"/>
          <w:lang w:val="fr-BE"/>
        </w:rPr>
        <w:tab/>
      </w:r>
      <w:r w:rsidR="005C799B">
        <w:rPr>
          <w:rFonts w:ascii="Verdana" w:hAnsi="Verdana"/>
          <w:sz w:val="20"/>
          <w:lang w:val="fr-BE"/>
        </w:rPr>
        <w:tab/>
      </w:r>
      <w:r w:rsidR="005C799B">
        <w:rPr>
          <w:rFonts w:ascii="Verdana" w:hAnsi="Verdana"/>
          <w:sz w:val="20"/>
          <w:lang w:val="fr-BE"/>
        </w:rPr>
        <w:tab/>
      </w:r>
      <w:r w:rsidR="005C799B">
        <w:rPr>
          <w:rFonts w:ascii="Verdana" w:hAnsi="Verdana"/>
          <w:sz w:val="20"/>
          <w:lang w:val="fr-BE"/>
        </w:rPr>
        <w:tab/>
      </w:r>
      <w:r w:rsidR="005C799B">
        <w:rPr>
          <w:rFonts w:ascii="Verdana" w:hAnsi="Verdana"/>
          <w:sz w:val="20"/>
          <w:lang w:val="fr-BE"/>
        </w:rPr>
        <w:tab/>
      </w:r>
      <w:r w:rsidRPr="008A111D">
        <w:rPr>
          <w:rFonts w:ascii="Verdana" w:hAnsi="Verdana" w:cs="Arial"/>
          <w:color w:val="000000" w:themeColor="text1"/>
          <w:sz w:val="20"/>
          <w:lang w:val="fr-BE"/>
        </w:rPr>
        <w:t>oui / non</w:t>
      </w:r>
      <w:r w:rsidRPr="008A111D">
        <w:rPr>
          <w:lang w:val="fr-BE"/>
        </w:rPr>
        <w:t xml:space="preserve"> </w:t>
      </w:r>
    </w:p>
    <w:p w14:paraId="068E680E" w14:textId="77777777" w:rsidR="005C799B" w:rsidRDefault="008A111D" w:rsidP="005C799B">
      <w:pPr>
        <w:pStyle w:val="Lijstalinea"/>
        <w:numPr>
          <w:ilvl w:val="0"/>
          <w:numId w:val="11"/>
        </w:numPr>
        <w:spacing w:after="0" w:line="240" w:lineRule="auto"/>
        <w:rPr>
          <w:rFonts w:ascii="Verdana" w:hAnsi="Verdana"/>
          <w:sz w:val="20"/>
          <w:lang w:val="fr-BE"/>
        </w:rPr>
      </w:pPr>
      <w:r w:rsidRPr="008A111D">
        <w:rPr>
          <w:rFonts w:ascii="Verdana" w:hAnsi="Verdana"/>
          <w:sz w:val="20"/>
          <w:lang w:val="fr-BE"/>
        </w:rPr>
        <w:t xml:space="preserve">Informations de contact, telles que l'adresse (e-mail) </w:t>
      </w:r>
    </w:p>
    <w:p w14:paraId="59580DDF" w14:textId="2D5CCE2D" w:rsidR="008A111D" w:rsidRPr="008A111D" w:rsidRDefault="008A111D" w:rsidP="005C799B">
      <w:pPr>
        <w:pStyle w:val="Lijstalinea"/>
        <w:spacing w:after="0" w:line="240" w:lineRule="auto"/>
        <w:ind w:left="360"/>
        <w:rPr>
          <w:rFonts w:ascii="Verdana" w:hAnsi="Verdana"/>
          <w:sz w:val="20"/>
          <w:lang w:val="fr-BE"/>
        </w:rPr>
      </w:pPr>
      <w:r w:rsidRPr="008A111D">
        <w:rPr>
          <w:rFonts w:ascii="Verdana" w:hAnsi="Verdana"/>
          <w:sz w:val="20"/>
          <w:lang w:val="fr-BE"/>
        </w:rPr>
        <w:t>et le numéro de téléphone (mobile) :</w:t>
      </w:r>
      <w:r w:rsidRPr="008A111D">
        <w:rPr>
          <w:rFonts w:ascii="Verdana" w:hAnsi="Verdana"/>
          <w:sz w:val="20"/>
          <w:lang w:val="fr-BE"/>
        </w:rPr>
        <w:tab/>
      </w:r>
      <w:r w:rsidRPr="008A111D">
        <w:rPr>
          <w:rFonts w:ascii="Verdana" w:hAnsi="Verdana"/>
          <w:sz w:val="20"/>
          <w:lang w:val="fr-BE"/>
        </w:rPr>
        <w:tab/>
      </w:r>
      <w:r w:rsidR="005C799B">
        <w:rPr>
          <w:rFonts w:ascii="Verdana" w:hAnsi="Verdana"/>
          <w:sz w:val="20"/>
          <w:lang w:val="fr-BE"/>
        </w:rPr>
        <w:tab/>
      </w:r>
      <w:r w:rsidR="005C799B">
        <w:rPr>
          <w:rFonts w:ascii="Verdana" w:hAnsi="Verdana"/>
          <w:sz w:val="20"/>
          <w:lang w:val="fr-BE"/>
        </w:rPr>
        <w:tab/>
      </w:r>
      <w:r w:rsidR="005C799B">
        <w:rPr>
          <w:rFonts w:ascii="Verdana" w:hAnsi="Verdana"/>
          <w:sz w:val="20"/>
          <w:lang w:val="fr-BE"/>
        </w:rPr>
        <w:tab/>
      </w:r>
      <w:r w:rsidR="005C799B">
        <w:rPr>
          <w:rFonts w:ascii="Verdana" w:hAnsi="Verdana"/>
          <w:sz w:val="20"/>
          <w:lang w:val="fr-BE"/>
        </w:rPr>
        <w:tab/>
      </w:r>
      <w:r w:rsidRPr="008A111D">
        <w:rPr>
          <w:rFonts w:ascii="Verdana" w:hAnsi="Verdana" w:cs="Arial"/>
          <w:color w:val="000000" w:themeColor="text1"/>
          <w:sz w:val="20"/>
          <w:lang w:val="fr-BE"/>
        </w:rPr>
        <w:t xml:space="preserve">oui / non </w:t>
      </w:r>
      <w:r w:rsidRPr="008A111D">
        <w:rPr>
          <w:lang w:val="fr-BE"/>
        </w:rPr>
        <w:t xml:space="preserve"> </w:t>
      </w:r>
    </w:p>
    <w:p w14:paraId="2219057F" w14:textId="77777777" w:rsidR="008A111D" w:rsidRPr="008A111D" w:rsidRDefault="008A111D" w:rsidP="005C799B">
      <w:pPr>
        <w:pStyle w:val="Lijstalinea"/>
        <w:numPr>
          <w:ilvl w:val="0"/>
          <w:numId w:val="11"/>
        </w:numPr>
        <w:spacing w:after="0" w:line="240" w:lineRule="auto"/>
        <w:rPr>
          <w:rFonts w:ascii="Verdana" w:hAnsi="Verdana"/>
          <w:sz w:val="20"/>
          <w:lang w:val="fr-BE"/>
        </w:rPr>
      </w:pPr>
      <w:r w:rsidRPr="008A111D">
        <w:rPr>
          <w:rFonts w:ascii="Verdana" w:hAnsi="Verdana"/>
          <w:sz w:val="20"/>
          <w:lang w:val="fr-BE"/>
        </w:rPr>
        <w:t>Données de transaction, telles que crédits et débits :</w:t>
      </w:r>
      <w:r w:rsidRPr="008A111D">
        <w:rPr>
          <w:rFonts w:ascii="Verdana" w:hAnsi="Verdana"/>
          <w:sz w:val="20"/>
          <w:lang w:val="fr-BE"/>
        </w:rPr>
        <w:tab/>
      </w:r>
      <w:r w:rsidRPr="008A111D">
        <w:rPr>
          <w:rFonts w:ascii="Verdana" w:hAnsi="Verdana"/>
          <w:sz w:val="20"/>
          <w:lang w:val="fr-BE"/>
        </w:rPr>
        <w:tab/>
      </w:r>
      <w:r w:rsidRPr="008A111D">
        <w:rPr>
          <w:rFonts w:ascii="Verdana" w:hAnsi="Verdana"/>
          <w:sz w:val="20"/>
          <w:lang w:val="fr-BE"/>
        </w:rPr>
        <w:tab/>
      </w:r>
      <w:r w:rsidRPr="008A111D">
        <w:rPr>
          <w:rFonts w:ascii="Verdana" w:hAnsi="Verdana" w:cs="Arial"/>
          <w:color w:val="000000" w:themeColor="text1"/>
          <w:sz w:val="20"/>
          <w:lang w:val="fr-BE"/>
        </w:rPr>
        <w:t>oui / non</w:t>
      </w:r>
      <w:r w:rsidRPr="008A111D">
        <w:rPr>
          <w:lang w:val="fr-BE"/>
        </w:rPr>
        <w:t xml:space="preserve"> </w:t>
      </w:r>
    </w:p>
    <w:p w14:paraId="023C1E53" w14:textId="77777777" w:rsidR="005C799B" w:rsidRDefault="008A111D" w:rsidP="005C799B">
      <w:pPr>
        <w:pStyle w:val="Lijstalinea"/>
        <w:numPr>
          <w:ilvl w:val="0"/>
          <w:numId w:val="11"/>
        </w:numPr>
        <w:spacing w:after="0" w:line="240" w:lineRule="auto"/>
        <w:rPr>
          <w:rFonts w:ascii="Verdana" w:hAnsi="Verdana"/>
          <w:sz w:val="20"/>
          <w:lang w:val="fr-BE"/>
        </w:rPr>
      </w:pPr>
      <w:r w:rsidRPr="005C799B">
        <w:rPr>
          <w:rFonts w:ascii="Verdana" w:hAnsi="Verdana"/>
          <w:sz w:val="20"/>
          <w:lang w:val="fr-BE"/>
        </w:rPr>
        <w:t xml:space="preserve">Données financières, telles que le numéro de compte bancaire </w:t>
      </w:r>
    </w:p>
    <w:p w14:paraId="2691FFE3" w14:textId="767E3453" w:rsidR="008A111D" w:rsidRPr="005C799B" w:rsidRDefault="008A111D" w:rsidP="005C799B">
      <w:pPr>
        <w:pStyle w:val="Lijstalinea"/>
        <w:spacing w:after="0" w:line="240" w:lineRule="auto"/>
        <w:ind w:left="360"/>
        <w:rPr>
          <w:rFonts w:ascii="Verdana" w:hAnsi="Verdana"/>
          <w:sz w:val="20"/>
          <w:lang w:val="fr-BE"/>
        </w:rPr>
      </w:pPr>
      <w:r w:rsidRPr="005C799B">
        <w:rPr>
          <w:rFonts w:ascii="Verdana" w:hAnsi="Verdana"/>
          <w:sz w:val="20"/>
          <w:lang w:val="fr-BE"/>
        </w:rPr>
        <w:t>(dans le cas où la personne concernée réclame un remboursement) :</w:t>
      </w:r>
      <w:r w:rsidRPr="005C799B">
        <w:rPr>
          <w:rFonts w:ascii="Verdana" w:hAnsi="Verdana" w:cs="Arial"/>
          <w:color w:val="000000" w:themeColor="text1"/>
          <w:sz w:val="20"/>
          <w:lang w:val="fr-BE"/>
        </w:rPr>
        <w:t xml:space="preserve"> </w:t>
      </w:r>
      <w:r w:rsidRPr="005C799B">
        <w:rPr>
          <w:rFonts w:ascii="Verdana" w:hAnsi="Verdana" w:cs="Arial"/>
          <w:color w:val="000000" w:themeColor="text1"/>
          <w:sz w:val="20"/>
          <w:lang w:val="fr-BE"/>
        </w:rPr>
        <w:tab/>
        <w:t>oui / non</w:t>
      </w:r>
      <w:r w:rsidRPr="005C799B">
        <w:rPr>
          <w:lang w:val="fr-BE"/>
        </w:rPr>
        <w:t xml:space="preserve"> </w:t>
      </w:r>
    </w:p>
    <w:p w14:paraId="66AC43C6" w14:textId="77777777" w:rsidR="005C799B" w:rsidRDefault="008A111D" w:rsidP="005C799B">
      <w:pPr>
        <w:pStyle w:val="Lijstalinea"/>
        <w:numPr>
          <w:ilvl w:val="0"/>
          <w:numId w:val="11"/>
        </w:numPr>
        <w:spacing w:after="0" w:line="240" w:lineRule="auto"/>
        <w:rPr>
          <w:rFonts w:ascii="Verdana" w:hAnsi="Verdana"/>
          <w:sz w:val="20"/>
          <w:lang w:val="fr-BE"/>
        </w:rPr>
      </w:pPr>
      <w:r w:rsidRPr="008A111D">
        <w:rPr>
          <w:rFonts w:ascii="Verdana" w:hAnsi="Verdana"/>
          <w:sz w:val="20"/>
          <w:lang w:val="fr-BE"/>
        </w:rPr>
        <w:t xml:space="preserve">Données sur le comportement et les préférences en ligne, </w:t>
      </w:r>
    </w:p>
    <w:p w14:paraId="46E91930" w14:textId="77777777" w:rsidR="005C799B" w:rsidRDefault="008A111D" w:rsidP="005C799B">
      <w:pPr>
        <w:pStyle w:val="Lijstalinea"/>
        <w:spacing w:after="0" w:line="240" w:lineRule="auto"/>
        <w:ind w:left="360"/>
        <w:rPr>
          <w:rFonts w:ascii="Verdana" w:hAnsi="Verdana"/>
          <w:sz w:val="20"/>
          <w:lang w:val="fr-BE"/>
        </w:rPr>
      </w:pPr>
      <w:r w:rsidRPr="008A111D">
        <w:rPr>
          <w:rFonts w:ascii="Verdana" w:hAnsi="Verdana"/>
          <w:sz w:val="20"/>
          <w:lang w:val="fr-BE"/>
        </w:rPr>
        <w:t xml:space="preserve">telles que l'adresse IP de l'appareil mobile ou de l'ordinateur </w:t>
      </w:r>
    </w:p>
    <w:p w14:paraId="41341350" w14:textId="1553B23A" w:rsidR="008A111D" w:rsidRPr="008A111D" w:rsidRDefault="008A111D" w:rsidP="005C799B">
      <w:pPr>
        <w:pStyle w:val="Lijstalinea"/>
        <w:spacing w:after="0" w:line="240" w:lineRule="auto"/>
        <w:ind w:left="360"/>
        <w:rPr>
          <w:rFonts w:ascii="Verdana" w:hAnsi="Verdana"/>
          <w:sz w:val="20"/>
          <w:lang w:val="fr-BE"/>
        </w:rPr>
      </w:pPr>
      <w:r w:rsidRPr="008A111D">
        <w:rPr>
          <w:rFonts w:ascii="Verdana" w:hAnsi="Verdana"/>
          <w:sz w:val="20"/>
          <w:lang w:val="fr-BE"/>
        </w:rPr>
        <w:t xml:space="preserve">et les pages consultées par la personne concernée sur le site ou </w:t>
      </w:r>
    </w:p>
    <w:p w14:paraId="05D5B849" w14:textId="54111145" w:rsidR="008A111D" w:rsidRPr="008A111D" w:rsidRDefault="008A111D" w:rsidP="005C799B">
      <w:pPr>
        <w:pStyle w:val="Lijstalinea"/>
        <w:spacing w:after="0" w:line="240" w:lineRule="auto"/>
        <w:ind w:left="360"/>
        <w:rPr>
          <w:rFonts w:ascii="Verdana" w:hAnsi="Verdana"/>
          <w:sz w:val="20"/>
          <w:lang w:val="fr-BE"/>
        </w:rPr>
      </w:pPr>
      <w:r w:rsidRPr="008A111D">
        <w:rPr>
          <w:rFonts w:ascii="Verdana" w:hAnsi="Verdana"/>
          <w:sz w:val="20"/>
          <w:lang w:val="fr-BE"/>
        </w:rPr>
        <w:t>dans les applications Xafax :</w:t>
      </w:r>
      <w:r w:rsidRPr="008A111D">
        <w:rPr>
          <w:rFonts w:ascii="Verdana" w:hAnsi="Verdana" w:cs="Arial"/>
          <w:color w:val="000000" w:themeColor="text1"/>
          <w:sz w:val="20"/>
          <w:lang w:val="fr-BE"/>
        </w:rPr>
        <w:t xml:space="preserve">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t xml:space="preserve">oui / non </w:t>
      </w:r>
      <w:r w:rsidRPr="008A111D">
        <w:rPr>
          <w:lang w:val="fr-BE"/>
        </w:rPr>
        <w:t xml:space="preserve"> </w:t>
      </w:r>
    </w:p>
    <w:p w14:paraId="3A41FCBD" w14:textId="77777777" w:rsidR="00DD3892" w:rsidRDefault="008A111D" w:rsidP="005C799B">
      <w:pPr>
        <w:pStyle w:val="Lijstalinea"/>
        <w:numPr>
          <w:ilvl w:val="0"/>
          <w:numId w:val="11"/>
        </w:numPr>
        <w:spacing w:after="0" w:line="240" w:lineRule="auto"/>
        <w:rPr>
          <w:rFonts w:ascii="Verdana" w:hAnsi="Verdana"/>
          <w:sz w:val="20"/>
          <w:lang w:val="fr-BE"/>
        </w:rPr>
      </w:pPr>
      <w:r w:rsidRPr="00DD3892">
        <w:rPr>
          <w:rFonts w:ascii="Verdana" w:hAnsi="Verdana"/>
          <w:sz w:val="20"/>
          <w:lang w:val="fr-BE"/>
        </w:rPr>
        <w:t xml:space="preserve">Données que la personne concernée partage avec nos services de </w:t>
      </w:r>
    </w:p>
    <w:p w14:paraId="1B922C73" w14:textId="4EA9CF94" w:rsidR="008A111D" w:rsidRPr="008A111D" w:rsidRDefault="008A111D" w:rsidP="005C799B">
      <w:pPr>
        <w:pStyle w:val="Lijstalinea"/>
        <w:spacing w:after="0" w:line="240" w:lineRule="auto"/>
        <w:ind w:left="360"/>
        <w:rPr>
          <w:rFonts w:ascii="Verdana" w:hAnsi="Verdana"/>
          <w:sz w:val="20"/>
          <w:lang w:val="fr-BE"/>
        </w:rPr>
      </w:pPr>
      <w:r w:rsidRPr="00DD3892">
        <w:rPr>
          <w:rFonts w:ascii="Verdana" w:hAnsi="Verdana"/>
          <w:sz w:val="20"/>
          <w:lang w:val="fr-BE"/>
        </w:rPr>
        <w:t xml:space="preserve">contact, correspondance avec Xafax et données de support </w:t>
      </w:r>
      <w:r w:rsidR="00DD3892">
        <w:rPr>
          <w:rFonts w:ascii="Verdana" w:hAnsi="Verdana"/>
          <w:sz w:val="20"/>
          <w:lang w:val="fr-BE"/>
        </w:rPr>
        <w:t>\</w:t>
      </w:r>
      <w:r w:rsidRPr="00DD3892">
        <w:rPr>
          <w:rFonts w:ascii="Verdana" w:hAnsi="Verdana"/>
          <w:sz w:val="20"/>
          <w:lang w:val="fr-BE"/>
        </w:rPr>
        <w:t xml:space="preserve">(téléphone, conversations de chat </w:t>
      </w:r>
      <w:r w:rsidRPr="008A111D">
        <w:rPr>
          <w:rFonts w:ascii="Verdana" w:hAnsi="Verdana"/>
          <w:sz w:val="20"/>
          <w:lang w:val="fr-BE"/>
        </w:rPr>
        <w:t>et e-mail) :</w:t>
      </w:r>
      <w:r w:rsidRPr="008A111D">
        <w:rPr>
          <w:rFonts w:ascii="Verdana" w:hAnsi="Verdana" w:cs="Arial"/>
          <w:color w:val="000000" w:themeColor="text1"/>
          <w:sz w:val="20"/>
          <w:lang w:val="fr-BE"/>
        </w:rPr>
        <w:t xml:space="preserve">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00DD3892">
        <w:rPr>
          <w:rFonts w:ascii="Verdana" w:hAnsi="Verdana" w:cs="Arial"/>
          <w:color w:val="000000" w:themeColor="text1"/>
          <w:sz w:val="20"/>
          <w:lang w:val="fr-BE"/>
        </w:rPr>
        <w:tab/>
      </w:r>
      <w:r w:rsidR="00DD3892">
        <w:rPr>
          <w:rFonts w:ascii="Verdana" w:hAnsi="Verdana" w:cs="Arial"/>
          <w:color w:val="000000" w:themeColor="text1"/>
          <w:sz w:val="20"/>
          <w:lang w:val="fr-BE"/>
        </w:rPr>
        <w:tab/>
      </w:r>
      <w:r w:rsidR="00DD3892">
        <w:rPr>
          <w:rFonts w:ascii="Verdana" w:hAnsi="Verdana" w:cs="Arial"/>
          <w:color w:val="000000" w:themeColor="text1"/>
          <w:sz w:val="20"/>
          <w:lang w:val="fr-BE"/>
        </w:rPr>
        <w:tab/>
      </w:r>
      <w:r w:rsidRPr="008A111D">
        <w:rPr>
          <w:rFonts w:ascii="Verdana" w:hAnsi="Verdana" w:cs="Arial"/>
          <w:color w:val="000000" w:themeColor="text1"/>
          <w:sz w:val="20"/>
          <w:lang w:val="fr-BE"/>
        </w:rPr>
        <w:t>oui / non</w:t>
      </w:r>
      <w:r w:rsidRPr="008A111D">
        <w:rPr>
          <w:lang w:val="fr-BE"/>
        </w:rPr>
        <w:t xml:space="preserve"> </w:t>
      </w:r>
    </w:p>
    <w:p w14:paraId="51BFEA0E"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p>
    <w:p w14:paraId="4A82F05B"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p>
    <w:p w14:paraId="1C4BA1A9" w14:textId="77777777" w:rsid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rPr>
      </w:pPr>
      <w:r w:rsidRPr="008A111D">
        <w:rPr>
          <w:rFonts w:ascii="Verdana" w:hAnsi="Verdana" w:cs="Arial"/>
          <w:b/>
          <w:color w:val="000000" w:themeColor="text1"/>
          <w:sz w:val="20"/>
          <w:lang w:val="fr-BE"/>
        </w:rPr>
        <w:t xml:space="preserve">Quelles conséquences la fuite de données peut-elle avoir pour les personnes concernées ? </w:t>
      </w:r>
      <w:r>
        <w:rPr>
          <w:rFonts w:ascii="Verdana" w:hAnsi="Verdana" w:cs="Arial"/>
          <w:b/>
          <w:color w:val="000000" w:themeColor="text1"/>
          <w:sz w:val="20"/>
        </w:rPr>
        <w:t>Encerclez les réponses et complétez si nécessaire :</w:t>
      </w:r>
    </w:p>
    <w:p w14:paraId="1C8598A1"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p>
    <w:p w14:paraId="4C3D0FDC" w14:textId="638D441E" w:rsidR="008A111D" w:rsidRDefault="008A111D" w:rsidP="005C799B">
      <w:pPr>
        <w:pStyle w:val="Lijstalinea"/>
        <w:numPr>
          <w:ilvl w:val="0"/>
          <w:numId w:val="11"/>
        </w:numPr>
        <w:spacing w:after="0" w:line="240" w:lineRule="auto"/>
        <w:ind w:right="-144"/>
        <w:outlineLvl w:val="0"/>
        <w:rPr>
          <w:rFonts w:ascii="Verdana" w:hAnsi="Verdana" w:cs="Arial"/>
          <w:color w:val="000000" w:themeColor="text1"/>
          <w:sz w:val="20"/>
        </w:rPr>
      </w:pPr>
      <w:r>
        <w:rPr>
          <w:rFonts w:ascii="Verdana" w:hAnsi="Verdana" w:cs="Arial"/>
          <w:color w:val="000000" w:themeColor="text1"/>
          <w:sz w:val="20"/>
        </w:rPr>
        <w:t>Stigmatisation ou exclusion :</w:t>
      </w:r>
      <w:r>
        <w:rPr>
          <w:rFonts w:ascii="Verdana" w:hAnsi="Verdana" w:cs="Arial"/>
          <w:color w:val="000000" w:themeColor="text1"/>
          <w:sz w:val="20"/>
        </w:rPr>
        <w:tab/>
      </w:r>
      <w:r>
        <w:rPr>
          <w:rFonts w:ascii="Verdana" w:hAnsi="Verdana" w:cs="Arial"/>
          <w:color w:val="000000" w:themeColor="text1"/>
          <w:sz w:val="20"/>
        </w:rPr>
        <w:tab/>
      </w:r>
      <w:r>
        <w:rPr>
          <w:rFonts w:ascii="Verdana" w:hAnsi="Verdana" w:cs="Arial"/>
          <w:color w:val="000000" w:themeColor="text1"/>
          <w:sz w:val="20"/>
        </w:rPr>
        <w:tab/>
      </w:r>
      <w:r>
        <w:rPr>
          <w:rFonts w:ascii="Verdana" w:hAnsi="Verdana" w:cs="Arial"/>
          <w:color w:val="000000" w:themeColor="text1"/>
          <w:sz w:val="20"/>
        </w:rPr>
        <w:tab/>
      </w:r>
      <w:r>
        <w:rPr>
          <w:rFonts w:ascii="Verdana" w:hAnsi="Verdana" w:cs="Arial"/>
          <w:color w:val="000000" w:themeColor="text1"/>
          <w:sz w:val="20"/>
        </w:rPr>
        <w:tab/>
      </w:r>
      <w:r>
        <w:rPr>
          <w:rFonts w:ascii="Verdana" w:hAnsi="Verdana" w:cs="Arial"/>
          <w:color w:val="000000" w:themeColor="text1"/>
          <w:sz w:val="20"/>
        </w:rPr>
        <w:tab/>
      </w:r>
      <w:r>
        <w:rPr>
          <w:rFonts w:ascii="Verdana" w:hAnsi="Verdana" w:cs="Arial"/>
          <w:color w:val="000000" w:themeColor="text1"/>
          <w:sz w:val="20"/>
        </w:rPr>
        <w:tab/>
        <w:t>oui / non</w:t>
      </w:r>
    </w:p>
    <w:p w14:paraId="5D964DAD" w14:textId="3D7B2D8E" w:rsidR="008A111D" w:rsidRPr="008A111D" w:rsidRDefault="008A111D" w:rsidP="005C799B">
      <w:pPr>
        <w:pStyle w:val="Lijstalinea"/>
        <w:numPr>
          <w:ilvl w:val="0"/>
          <w:numId w:val="11"/>
        </w:num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Dommage pour la santé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t>oui / non</w:t>
      </w:r>
    </w:p>
    <w:p w14:paraId="6A2ECF1F" w14:textId="398F87B0" w:rsidR="008A111D" w:rsidRPr="008A111D" w:rsidRDefault="008A111D" w:rsidP="005C799B">
      <w:pPr>
        <w:pStyle w:val="Lijstalinea"/>
        <w:numPr>
          <w:ilvl w:val="0"/>
          <w:numId w:val="11"/>
        </w:num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Risque de fraude d'identité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t>oui / non</w:t>
      </w:r>
    </w:p>
    <w:p w14:paraId="2BE05C1B" w14:textId="77777777" w:rsidR="00DD3892" w:rsidRDefault="008A111D" w:rsidP="005C799B">
      <w:pPr>
        <w:pStyle w:val="Lijstalinea"/>
        <w:numPr>
          <w:ilvl w:val="0"/>
          <w:numId w:val="11"/>
        </w:num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 xml:space="preserve">Risque de dommages financiers (par exemple, fraude avec </w:t>
      </w:r>
    </w:p>
    <w:p w14:paraId="20CCB9F8" w14:textId="76E29A5A" w:rsidR="008A111D" w:rsidRPr="008A111D" w:rsidRDefault="008A111D" w:rsidP="00DD3892">
      <w:pPr>
        <w:pStyle w:val="Lijstalinea"/>
        <w:spacing w:after="0" w:line="240" w:lineRule="auto"/>
        <w:ind w:left="36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coordonnées de carte de crédit)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00DD3892">
        <w:rPr>
          <w:rFonts w:ascii="Verdana" w:hAnsi="Verdana" w:cs="Arial"/>
          <w:color w:val="000000" w:themeColor="text1"/>
          <w:sz w:val="20"/>
          <w:lang w:val="fr-BE"/>
        </w:rPr>
        <w:tab/>
      </w:r>
      <w:r w:rsidR="00DD3892">
        <w:rPr>
          <w:rFonts w:ascii="Verdana" w:hAnsi="Verdana" w:cs="Arial"/>
          <w:color w:val="000000" w:themeColor="text1"/>
          <w:sz w:val="20"/>
          <w:lang w:val="fr-BE"/>
        </w:rPr>
        <w:tab/>
      </w:r>
      <w:r w:rsidR="00DD3892">
        <w:rPr>
          <w:rFonts w:ascii="Verdana" w:hAnsi="Verdana" w:cs="Arial"/>
          <w:color w:val="000000" w:themeColor="text1"/>
          <w:sz w:val="20"/>
          <w:lang w:val="fr-BE"/>
        </w:rPr>
        <w:tab/>
      </w:r>
      <w:r w:rsidRPr="008A111D">
        <w:rPr>
          <w:rFonts w:ascii="Verdana" w:hAnsi="Verdana" w:cs="Arial"/>
          <w:color w:val="000000" w:themeColor="text1"/>
          <w:sz w:val="20"/>
          <w:lang w:val="fr-BE"/>
        </w:rPr>
        <w:t>oui / non</w:t>
      </w:r>
    </w:p>
    <w:p w14:paraId="69073389" w14:textId="6E48683A" w:rsidR="008A111D" w:rsidRPr="008A111D" w:rsidRDefault="008A111D" w:rsidP="005C799B">
      <w:pPr>
        <w:pStyle w:val="Lijstalinea"/>
        <w:numPr>
          <w:ilvl w:val="0"/>
          <w:numId w:val="11"/>
        </w:num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Exposition au spam ou au phishing :</w:t>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r>
      <w:r w:rsidRPr="008A111D">
        <w:rPr>
          <w:rFonts w:ascii="Verdana" w:hAnsi="Verdana" w:cs="Arial"/>
          <w:color w:val="000000" w:themeColor="text1"/>
          <w:sz w:val="20"/>
          <w:lang w:val="fr-BE"/>
        </w:rPr>
        <w:tab/>
        <w:t>oui / non</w:t>
      </w:r>
    </w:p>
    <w:p w14:paraId="545103CE" w14:textId="77777777" w:rsidR="008A111D" w:rsidRDefault="008A111D" w:rsidP="005C799B">
      <w:pPr>
        <w:pStyle w:val="Lijstalinea"/>
        <w:numPr>
          <w:ilvl w:val="0"/>
          <w:numId w:val="11"/>
        </w:numPr>
        <w:spacing w:after="0" w:line="240" w:lineRule="auto"/>
        <w:ind w:right="-144"/>
        <w:outlineLvl w:val="0"/>
        <w:rPr>
          <w:rFonts w:ascii="Verdana" w:hAnsi="Verdana" w:cs="Arial"/>
          <w:color w:val="000000" w:themeColor="text1"/>
          <w:sz w:val="20"/>
        </w:rPr>
      </w:pPr>
      <w:r>
        <w:rPr>
          <w:rFonts w:ascii="Verdana" w:hAnsi="Verdana" w:cs="Arial"/>
          <w:color w:val="000000" w:themeColor="text1"/>
          <w:sz w:val="20"/>
        </w:rPr>
        <w:t>Autres conséquences, à savoir :</w:t>
      </w:r>
    </w:p>
    <w:p w14:paraId="430BEB66"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p>
    <w:p w14:paraId="5430F79F"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Décrivez quelles mesures techniques et organisationnelles ont été prises pour remédier à la fuite de données, en limiter les effets négatifs et prévenir de nouvelles violations et, dans la mesure du possible et le cas échéant, appliquer à l'avenir les mesures proposées avec ces objectifs ?</w:t>
      </w:r>
    </w:p>
    <w:p w14:paraId="75987928"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756CF109" w14:textId="77777777" w:rsidR="008A111D" w:rsidRDefault="008A111D" w:rsidP="005C799B">
      <w:pPr>
        <w:spacing w:after="0" w:line="240" w:lineRule="auto"/>
        <w:ind w:right="-144"/>
        <w:outlineLvl w:val="0"/>
        <w:rPr>
          <w:rFonts w:ascii="Verdana" w:hAnsi="Verdana" w:cs="Arial"/>
          <w:color w:val="000000" w:themeColor="text1"/>
          <w:sz w:val="20"/>
        </w:rPr>
      </w:pPr>
      <w:r>
        <w:rPr>
          <w:rFonts w:ascii="Verdana" w:hAnsi="Verdana" w:cs="Arial"/>
          <w:color w:val="000000" w:themeColor="text1"/>
          <w:sz w:val="20"/>
        </w:rPr>
        <w:t>.... (à remplir par Xafax)</w:t>
      </w:r>
    </w:p>
    <w:p w14:paraId="6F67C9B2" w14:textId="77777777" w:rsidR="008A111D" w:rsidRDefault="008A111D" w:rsidP="005C799B">
      <w:pPr>
        <w:spacing w:after="0" w:line="240" w:lineRule="auto"/>
        <w:ind w:right="-144"/>
        <w:outlineLvl w:val="0"/>
        <w:rPr>
          <w:rFonts w:ascii="Verdana" w:hAnsi="Verdana" w:cs="Arial"/>
          <w:color w:val="000000" w:themeColor="text1"/>
          <w:sz w:val="20"/>
        </w:rPr>
      </w:pPr>
    </w:p>
    <w:p w14:paraId="7BB1B35D" w14:textId="77777777" w:rsidR="008A111D" w:rsidRDefault="008A111D" w:rsidP="005C799B">
      <w:pPr>
        <w:spacing w:after="0" w:line="240" w:lineRule="auto"/>
        <w:ind w:right="-144"/>
        <w:outlineLvl w:val="0"/>
        <w:rPr>
          <w:rFonts w:ascii="Verdana" w:hAnsi="Verdana" w:cs="Arial"/>
          <w:color w:val="000000" w:themeColor="text1"/>
          <w:sz w:val="20"/>
        </w:rPr>
      </w:pPr>
    </w:p>
    <w:p w14:paraId="6B3AE0CE" w14:textId="77777777" w:rsidR="008A111D" w:rsidRP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lang w:val="fr-BE"/>
        </w:rPr>
      </w:pPr>
      <w:r w:rsidRPr="008A111D">
        <w:rPr>
          <w:rFonts w:ascii="Verdana" w:hAnsi="Verdana" w:cs="Arial"/>
          <w:b/>
          <w:color w:val="000000" w:themeColor="text1"/>
          <w:sz w:val="20"/>
          <w:lang w:val="fr-BE"/>
        </w:rPr>
        <w:t>Les données personnelles qui ont fui sont-elles sécurisées ? Encerclez les réponses et complétez si nécessaire :</w:t>
      </w:r>
    </w:p>
    <w:p w14:paraId="4CCF3FF0"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45D4B2D4"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Les données sont-elles cryptées :</w:t>
      </w:r>
    </w:p>
    <w:p w14:paraId="0BDD444A"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Si oui quel cryptage :…. (à compléter par Xafax)</w:t>
      </w:r>
    </w:p>
    <w:p w14:paraId="4291731F"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Ce cryptage s'applique-t-il à toutes les données personnelles ou à une partie de celles-ci ? S'il ne concerne qu'une partie, la citer :…. (à compléter par Xafax)</w:t>
      </w:r>
    </w:p>
    <w:p w14:paraId="60FA347E"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79BCA381"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Les données ont-elles été piratées :</w:t>
      </w:r>
    </w:p>
    <w:p w14:paraId="54D994FB"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Si oui comment :…. (à compléter par Xafax)</w:t>
      </w:r>
    </w:p>
    <w:p w14:paraId="3A354A9C"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297C0BF4"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Les données peuvent-elles être supprimées à distance :</w:t>
      </w:r>
    </w:p>
    <w:p w14:paraId="16E35BD8" w14:textId="77777777" w:rsidR="008A111D" w:rsidRPr="008A111D" w:rsidRDefault="008A111D" w:rsidP="005C799B">
      <w:pPr>
        <w:pStyle w:val="Lijstalinea"/>
        <w:spacing w:after="0" w:line="240" w:lineRule="auto"/>
        <w:ind w:left="0"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Si oui est-ce que c'est arrivé et quand :… (à compléter par Xafax)</w:t>
      </w:r>
    </w:p>
    <w:p w14:paraId="2B473CE5"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p>
    <w:p w14:paraId="66F7E558" w14:textId="77777777" w:rsidR="008A111D" w:rsidRPr="008A111D" w:rsidRDefault="008A111D" w:rsidP="005C799B">
      <w:pPr>
        <w:spacing w:after="0" w:line="240" w:lineRule="auto"/>
        <w:ind w:right="-144"/>
        <w:outlineLvl w:val="0"/>
        <w:rPr>
          <w:rFonts w:ascii="Verdana" w:hAnsi="Verdana" w:cs="Arial"/>
          <w:color w:val="000000" w:themeColor="text1"/>
          <w:sz w:val="20"/>
          <w:lang w:val="fr-BE"/>
        </w:rPr>
      </w:pPr>
      <w:r w:rsidRPr="008A111D">
        <w:rPr>
          <w:rFonts w:ascii="Verdana" w:hAnsi="Verdana" w:cs="Arial"/>
          <w:color w:val="000000" w:themeColor="text1"/>
          <w:sz w:val="20"/>
          <w:lang w:val="fr-BE"/>
        </w:rPr>
        <w:t>Les données ont-elles été rendues incompréhensibles ou inaccessibles d'une autre manière :</w:t>
      </w:r>
    </w:p>
    <w:p w14:paraId="4F265E19"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r w:rsidRPr="008A111D">
        <w:rPr>
          <w:rFonts w:ascii="Verdana" w:hAnsi="Verdana" w:cs="Arial"/>
          <w:color w:val="000000" w:themeColor="text1"/>
          <w:sz w:val="20"/>
          <w:lang w:val="fr-BE"/>
        </w:rPr>
        <w:t xml:space="preserve">Si oui de quelle manière :…. </w:t>
      </w:r>
      <w:r>
        <w:rPr>
          <w:rFonts w:ascii="Verdana" w:hAnsi="Verdana" w:cs="Arial"/>
          <w:color w:val="000000" w:themeColor="text1"/>
          <w:sz w:val="20"/>
        </w:rPr>
        <w:t>(à compléter par Xafax)</w:t>
      </w:r>
    </w:p>
    <w:p w14:paraId="0DF4CBF6"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p>
    <w:p w14:paraId="03415EE8" w14:textId="77777777" w:rsidR="008A111D" w:rsidRDefault="008A111D" w:rsidP="005C799B">
      <w:pPr>
        <w:pStyle w:val="Lijstalinea"/>
        <w:spacing w:after="0" w:line="240" w:lineRule="auto"/>
        <w:ind w:left="0" w:right="-144"/>
        <w:outlineLvl w:val="0"/>
        <w:rPr>
          <w:rFonts w:ascii="Verdana" w:hAnsi="Verdana" w:cs="Arial"/>
          <w:color w:val="000000" w:themeColor="text1"/>
          <w:sz w:val="20"/>
        </w:rPr>
      </w:pPr>
    </w:p>
    <w:p w14:paraId="7DE2A925" w14:textId="77777777" w:rsidR="008A111D" w:rsidRDefault="008A111D" w:rsidP="005C799B">
      <w:pPr>
        <w:pStyle w:val="Lijstalinea"/>
        <w:numPr>
          <w:ilvl w:val="0"/>
          <w:numId w:val="9"/>
        </w:numPr>
        <w:spacing w:after="0" w:line="240" w:lineRule="auto"/>
        <w:ind w:right="-144"/>
        <w:outlineLvl w:val="0"/>
        <w:rPr>
          <w:rFonts w:ascii="Verdana" w:hAnsi="Verdana" w:cs="Arial"/>
          <w:b/>
          <w:color w:val="000000" w:themeColor="text1"/>
          <w:sz w:val="20"/>
        </w:rPr>
      </w:pPr>
      <w:r w:rsidRPr="008A111D">
        <w:rPr>
          <w:rFonts w:ascii="Verdana" w:hAnsi="Verdana" w:cs="Arial"/>
          <w:b/>
          <w:color w:val="000000" w:themeColor="text1"/>
          <w:sz w:val="20"/>
          <w:lang w:val="fr-BE"/>
        </w:rPr>
        <w:t xml:space="preserve">Les données personnelles de personnes dans d'autres pays de l'UE ont-elles été affectées par la fuite de données ? </w:t>
      </w:r>
      <w:r>
        <w:rPr>
          <w:rFonts w:ascii="Verdana" w:hAnsi="Verdana" w:cs="Arial"/>
          <w:b/>
          <w:color w:val="000000" w:themeColor="text1"/>
          <w:sz w:val="20"/>
        </w:rPr>
        <w:t>Si oui, lesquelles et dans quels pays :</w:t>
      </w:r>
    </w:p>
    <w:p w14:paraId="7B7FD97D" w14:textId="77777777" w:rsidR="008A111D" w:rsidRDefault="008A111D" w:rsidP="005C799B">
      <w:pPr>
        <w:spacing w:after="0" w:line="240" w:lineRule="auto"/>
        <w:ind w:right="-144"/>
        <w:outlineLvl w:val="0"/>
        <w:rPr>
          <w:rFonts w:ascii="Verdana" w:hAnsi="Verdana" w:cs="Arial"/>
          <w:color w:val="000000" w:themeColor="text1"/>
          <w:sz w:val="20"/>
        </w:rPr>
      </w:pPr>
    </w:p>
    <w:p w14:paraId="72C79AA6" w14:textId="77777777" w:rsidR="008A111D" w:rsidRDefault="008A111D" w:rsidP="005C799B">
      <w:pPr>
        <w:spacing w:after="0" w:line="240" w:lineRule="auto"/>
        <w:ind w:right="-144"/>
        <w:outlineLvl w:val="0"/>
        <w:rPr>
          <w:rFonts w:ascii="Verdana" w:hAnsi="Verdana" w:cs="Arial"/>
          <w:color w:val="000000" w:themeColor="text1"/>
          <w:sz w:val="20"/>
        </w:rPr>
      </w:pPr>
      <w:r>
        <w:rPr>
          <w:rFonts w:ascii="Verdana" w:hAnsi="Verdana" w:cs="Arial"/>
          <w:color w:val="000000" w:themeColor="text1"/>
          <w:sz w:val="20"/>
        </w:rPr>
        <w:t>.... (à remplir par Xafax)</w:t>
      </w:r>
    </w:p>
    <w:p w14:paraId="6E84D773" w14:textId="77777777" w:rsidR="008A111D" w:rsidRDefault="008A111D" w:rsidP="005C799B">
      <w:pPr>
        <w:spacing w:after="0" w:line="240" w:lineRule="auto"/>
        <w:ind w:right="-144"/>
        <w:outlineLvl w:val="0"/>
        <w:rPr>
          <w:rFonts w:ascii="Verdana" w:hAnsi="Verdana" w:cs="Arial"/>
          <w:color w:val="000000" w:themeColor="text1"/>
          <w:sz w:val="20"/>
        </w:rPr>
      </w:pPr>
    </w:p>
    <w:p w14:paraId="794A4E6F" w14:textId="77777777" w:rsidR="008A111D" w:rsidRDefault="008A111D" w:rsidP="005C799B">
      <w:pPr>
        <w:spacing w:after="0" w:line="240" w:lineRule="auto"/>
        <w:ind w:right="-144"/>
        <w:outlineLvl w:val="0"/>
        <w:rPr>
          <w:rFonts w:ascii="Verdana" w:hAnsi="Verdana" w:cs="Arial"/>
          <w:color w:val="000000" w:themeColor="text1"/>
          <w:sz w:val="20"/>
        </w:rPr>
      </w:pPr>
    </w:p>
    <w:p w14:paraId="32AFFBAD" w14:textId="77777777" w:rsidR="008A111D" w:rsidRDefault="008A111D" w:rsidP="005C799B">
      <w:pPr>
        <w:spacing w:after="0" w:line="240" w:lineRule="auto"/>
        <w:rPr>
          <w:rFonts w:ascii="Verdana" w:hAnsi="Verdana" w:cs="Arial"/>
          <w:color w:val="000000" w:themeColor="text1"/>
          <w:sz w:val="20"/>
        </w:rPr>
      </w:pPr>
    </w:p>
    <w:p w14:paraId="2456DF5C" w14:textId="77777777" w:rsidR="008A111D" w:rsidRDefault="008A111D" w:rsidP="005C799B">
      <w:pPr>
        <w:spacing w:after="0" w:line="240" w:lineRule="auto"/>
        <w:rPr>
          <w:rFonts w:ascii="Verdana" w:hAnsi="Verdana" w:cs="Arial"/>
          <w:color w:val="000000" w:themeColor="text1"/>
          <w:sz w:val="20"/>
        </w:rPr>
      </w:pPr>
    </w:p>
    <w:p w14:paraId="33C39926" w14:textId="77777777" w:rsidR="008A111D" w:rsidRDefault="008A111D" w:rsidP="005C799B">
      <w:pPr>
        <w:spacing w:after="0" w:line="240" w:lineRule="auto"/>
      </w:pPr>
    </w:p>
    <w:p w14:paraId="21D35E51" w14:textId="77777777" w:rsidR="008A111D" w:rsidRPr="00805B52" w:rsidRDefault="008A111D" w:rsidP="005C799B">
      <w:pPr>
        <w:spacing w:after="0" w:line="240" w:lineRule="auto"/>
        <w:ind w:right="-144"/>
        <w:outlineLvl w:val="0"/>
        <w:rPr>
          <w:rFonts w:ascii="Verdana" w:hAnsi="Verdana" w:cs="Arial"/>
          <w:color w:val="000000" w:themeColor="text1"/>
          <w:sz w:val="20"/>
          <w:szCs w:val="20"/>
          <w:lang w:val="en-GB"/>
        </w:rPr>
      </w:pPr>
    </w:p>
    <w:sectPr w:rsidR="008A111D" w:rsidRPr="00805B5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9C17" w14:textId="77777777" w:rsidR="00BD4F2F" w:rsidRDefault="00BD4F2F" w:rsidP="00DA0CA1">
      <w:pPr>
        <w:spacing w:after="0" w:line="240" w:lineRule="auto"/>
      </w:pPr>
      <w:r>
        <w:separator/>
      </w:r>
    </w:p>
  </w:endnote>
  <w:endnote w:type="continuationSeparator" w:id="0">
    <w:p w14:paraId="010A31FC" w14:textId="77777777" w:rsidR="00BD4F2F" w:rsidRDefault="00BD4F2F" w:rsidP="00DA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36441"/>
      <w:docPartObj>
        <w:docPartGallery w:val="Page Numbers (Bottom of Page)"/>
        <w:docPartUnique/>
      </w:docPartObj>
    </w:sdtPr>
    <w:sdtEndPr/>
    <w:sdtContent>
      <w:p w14:paraId="529FAEF1" w14:textId="77777777" w:rsidR="004740F3" w:rsidRDefault="004740F3">
        <w:pPr>
          <w:pStyle w:val="Voettekst"/>
        </w:pPr>
        <w:r>
          <w:rPr>
            <w:noProof/>
            <w:lang w:eastAsia="nl-NL"/>
          </w:rPr>
          <mc:AlternateContent>
            <mc:Choice Requires="wps">
              <w:drawing>
                <wp:anchor distT="0" distB="0" distL="114300" distR="114300" simplePos="0" relativeHeight="251661312" behindDoc="0" locked="0" layoutInCell="1" allowOverlap="1" wp14:anchorId="741F7870" wp14:editId="765C47F0">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D40A7B7" w14:textId="77777777" w:rsidR="004740F3" w:rsidRPr="00F7171B" w:rsidRDefault="004740F3">
                              <w:pPr>
                                <w:pBdr>
                                  <w:top w:val="single" w:sz="4" w:space="1" w:color="7F7F7F" w:themeColor="background1" w:themeShade="7F"/>
                                </w:pBdr>
                                <w:jc w:val="center"/>
                                <w:rPr>
                                  <w:rFonts w:ascii="Verdana" w:hAnsi="Verdana"/>
                                  <w:sz w:val="16"/>
                                  <w:szCs w:val="16"/>
                                </w:rPr>
                              </w:pPr>
                              <w:r w:rsidRPr="00F7171B">
                                <w:rPr>
                                  <w:rFonts w:ascii="Verdana" w:hAnsi="Verdana"/>
                                  <w:sz w:val="16"/>
                                  <w:szCs w:val="16"/>
                                </w:rPr>
                                <w:fldChar w:fldCharType="begin"/>
                              </w:r>
                              <w:r w:rsidRPr="00F7171B">
                                <w:rPr>
                                  <w:rFonts w:ascii="Verdana" w:hAnsi="Verdana"/>
                                  <w:sz w:val="16"/>
                                  <w:szCs w:val="16"/>
                                </w:rPr>
                                <w:instrText>PAGE   \* MERGEFORMAT</w:instrText>
                              </w:r>
                              <w:r w:rsidRPr="00F7171B">
                                <w:rPr>
                                  <w:rFonts w:ascii="Verdana" w:hAnsi="Verdana"/>
                                  <w:sz w:val="16"/>
                                  <w:szCs w:val="16"/>
                                </w:rPr>
                                <w:fldChar w:fldCharType="separate"/>
                              </w:r>
                              <w:r w:rsidR="00361C17">
                                <w:rPr>
                                  <w:rFonts w:ascii="Verdana" w:hAnsi="Verdana"/>
                                  <w:noProof/>
                                  <w:sz w:val="16"/>
                                  <w:szCs w:val="16"/>
                                </w:rPr>
                                <w:t>4</w:t>
                              </w:r>
                              <w:r w:rsidRPr="00F7171B">
                                <w:rPr>
                                  <w:rFonts w:ascii="Verdana" w:hAnsi="Verdana"/>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1F7870" id="Rechthoek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4D40A7B7" w14:textId="77777777" w:rsidR="004740F3" w:rsidRPr="00F7171B" w:rsidRDefault="004740F3">
                        <w:pPr>
                          <w:pBdr>
                            <w:top w:val="single" w:sz="4" w:space="1" w:color="7F7F7F" w:themeColor="background1" w:themeShade="7F"/>
                          </w:pBdr>
                          <w:jc w:val="center"/>
                          <w:rPr>
                            <w:rFonts w:ascii="Verdana" w:hAnsi="Verdana"/>
                            <w:sz w:val="16"/>
                            <w:szCs w:val="16"/>
                          </w:rPr>
                        </w:pPr>
                        <w:r w:rsidRPr="00F7171B">
                          <w:rPr>
                            <w:rFonts w:ascii="Verdana" w:hAnsi="Verdana"/>
                            <w:sz w:val="16"/>
                            <w:szCs w:val="16"/>
                          </w:rPr>
                          <w:fldChar w:fldCharType="begin"/>
                        </w:r>
                        <w:r w:rsidRPr="00F7171B">
                          <w:rPr>
                            <w:rFonts w:ascii="Verdana" w:hAnsi="Verdana"/>
                            <w:sz w:val="16"/>
                            <w:szCs w:val="16"/>
                          </w:rPr>
                          <w:instrText>PAGE   \* MERGEFORMAT</w:instrText>
                        </w:r>
                        <w:r w:rsidRPr="00F7171B">
                          <w:rPr>
                            <w:rFonts w:ascii="Verdana" w:hAnsi="Verdana"/>
                            <w:sz w:val="16"/>
                            <w:szCs w:val="16"/>
                          </w:rPr>
                          <w:fldChar w:fldCharType="separate"/>
                        </w:r>
                        <w:r w:rsidR="00361C17">
                          <w:rPr>
                            <w:rFonts w:ascii="Verdana" w:hAnsi="Verdana"/>
                            <w:noProof/>
                            <w:sz w:val="16"/>
                            <w:szCs w:val="16"/>
                          </w:rPr>
                          <w:t>4</w:t>
                        </w:r>
                        <w:r w:rsidRPr="00F7171B">
                          <w:rPr>
                            <w:rFonts w:ascii="Verdana" w:hAnsi="Verdana"/>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BF46" w14:textId="77777777" w:rsidR="00BD4F2F" w:rsidRDefault="00BD4F2F" w:rsidP="00DA0CA1">
      <w:pPr>
        <w:spacing w:after="0" w:line="240" w:lineRule="auto"/>
      </w:pPr>
      <w:r>
        <w:separator/>
      </w:r>
    </w:p>
  </w:footnote>
  <w:footnote w:type="continuationSeparator" w:id="0">
    <w:p w14:paraId="63C4EEA3" w14:textId="77777777" w:rsidR="00BD4F2F" w:rsidRDefault="00BD4F2F" w:rsidP="00DA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16D8" w14:textId="0E6E4B42" w:rsidR="00DA0CA1" w:rsidRPr="004E09AF" w:rsidRDefault="00EC29E1" w:rsidP="004E09AF">
    <w:pPr>
      <w:spacing w:after="0" w:line="240" w:lineRule="auto"/>
      <w:jc w:val="right"/>
      <w:rPr>
        <w:rFonts w:ascii="Verdana" w:hAnsi="Verdana"/>
        <w:sz w:val="16"/>
        <w:szCs w:val="16"/>
      </w:rPr>
    </w:pPr>
    <w:r w:rsidRPr="009E3261">
      <w:rPr>
        <w:noProof/>
        <w:lang w:eastAsia="nl-NL"/>
      </w:rPr>
      <w:drawing>
        <wp:anchor distT="0" distB="0" distL="114300" distR="114300" simplePos="0" relativeHeight="251663360" behindDoc="0" locked="0" layoutInCell="1" allowOverlap="1" wp14:anchorId="1114A754" wp14:editId="6063EA46">
          <wp:simplePos x="0" y="0"/>
          <wp:positionH relativeFrom="margin">
            <wp:align>left</wp:align>
          </wp:positionH>
          <wp:positionV relativeFrom="paragraph">
            <wp:posOffset>-45085</wp:posOffset>
          </wp:positionV>
          <wp:extent cx="1968500" cy="462915"/>
          <wp:effectExtent l="0" t="0" r="0" b="0"/>
          <wp:wrapSquare wrapText="bothSides"/>
          <wp:docPr id="3" name="Afbeelding 3" descr="H:\DATA\Marketing\3. AFBEELDINGEN - VIDEO\- HUISSTIJL -\Logo + huisstijl elementen\logo Xafax - RGB 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Marketing\3. AFBEELDINGEN - VIDEO\- HUISSTIJL -\Logo + huisstijl elementen\logo Xafax - RGB 6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428">
      <w:rPr>
        <w:rFonts w:ascii="Verdana" w:hAnsi="Verdana"/>
        <w:sz w:val="16"/>
        <w:szCs w:val="16"/>
      </w:rPr>
      <w:t>Version</w:t>
    </w:r>
    <w:r w:rsidR="00DA0CA1" w:rsidRPr="004E09AF">
      <w:rPr>
        <w:rFonts w:ascii="Verdana" w:hAnsi="Verdana"/>
        <w:sz w:val="16"/>
        <w:szCs w:val="16"/>
      </w:rPr>
      <w:t xml:space="preserve"> 1.</w:t>
    </w:r>
    <w:r w:rsidR="008A111D">
      <w:rPr>
        <w:rFonts w:ascii="Verdana" w:hAnsi="Verdana"/>
        <w:sz w:val="16"/>
        <w:szCs w:val="16"/>
      </w:rPr>
      <w:t>2</w:t>
    </w:r>
    <w:r w:rsidR="00DA0CA1" w:rsidRPr="004E09AF">
      <w:rPr>
        <w:rFonts w:ascii="Verdana" w:hAnsi="Verdana"/>
        <w:sz w:val="16"/>
        <w:szCs w:val="16"/>
      </w:rPr>
      <w:t> </w:t>
    </w:r>
  </w:p>
  <w:p w14:paraId="1EE7467F" w14:textId="32E1F2B8" w:rsidR="00253166" w:rsidRPr="004E09AF" w:rsidRDefault="008A111D" w:rsidP="004E09AF">
    <w:pPr>
      <w:spacing w:after="0" w:line="240" w:lineRule="auto"/>
      <w:jc w:val="right"/>
      <w:rPr>
        <w:rFonts w:ascii="Verdana" w:hAnsi="Verdana"/>
        <w:sz w:val="16"/>
        <w:szCs w:val="16"/>
      </w:rPr>
    </w:pPr>
    <w:r>
      <w:rPr>
        <w:rFonts w:ascii="Verdana" w:hAnsi="Verdana"/>
        <w:sz w:val="16"/>
        <w:szCs w:val="16"/>
      </w:rPr>
      <w:t>September</w:t>
    </w:r>
    <w:r w:rsidR="00253166" w:rsidRPr="004E09AF">
      <w:rPr>
        <w:rFonts w:ascii="Verdana" w:hAnsi="Verdana"/>
        <w:sz w:val="16"/>
        <w:szCs w:val="16"/>
      </w:rPr>
      <w:t xml:space="preserve"> 201</w:t>
    </w:r>
    <w:r>
      <w:rPr>
        <w:rFonts w:ascii="Verdana" w:hAnsi="Verdana"/>
        <w:sz w:val="16"/>
        <w:szCs w:val="16"/>
      </w:rPr>
      <w:t>9</w:t>
    </w:r>
  </w:p>
  <w:p w14:paraId="29882A70" w14:textId="77777777" w:rsidR="00DA0CA1" w:rsidRDefault="00DA0C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B09"/>
    <w:multiLevelType w:val="hybridMultilevel"/>
    <w:tmpl w:val="B7A6E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A80F7A"/>
    <w:multiLevelType w:val="hybridMultilevel"/>
    <w:tmpl w:val="81B802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0E5EBA"/>
    <w:multiLevelType w:val="hybridMultilevel"/>
    <w:tmpl w:val="1178970E"/>
    <w:lvl w:ilvl="0" w:tplc="A92C9036">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15:restartNumberingAfterBreak="0">
    <w:nsid w:val="2007595C"/>
    <w:multiLevelType w:val="hybridMultilevel"/>
    <w:tmpl w:val="ABF68FF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9B55AD"/>
    <w:multiLevelType w:val="multilevel"/>
    <w:tmpl w:val="3334C0B2"/>
    <w:lvl w:ilvl="0">
      <w:start w:val="1"/>
      <w:numFmt w:val="decimal"/>
      <w:pStyle w:val="Kop1"/>
      <w:lvlText w:val="%1"/>
      <w:lvlJc w:val="left"/>
      <w:pPr>
        <w:ind w:left="992" w:hanging="992"/>
      </w:pPr>
      <w:rPr>
        <w:rFonts w:hint="default"/>
      </w:rPr>
    </w:lvl>
    <w:lvl w:ilvl="1">
      <w:start w:val="1"/>
      <w:numFmt w:val="decimal"/>
      <w:pStyle w:val="Kop2"/>
      <w:lvlText w:val="%1.%2."/>
      <w:lvlJc w:val="left"/>
      <w:pPr>
        <w:ind w:left="992" w:hanging="992"/>
      </w:pPr>
      <w:rPr>
        <w:rFonts w:hint="default"/>
      </w:rPr>
    </w:lvl>
    <w:lvl w:ilvl="2">
      <w:start w:val="1"/>
      <w:numFmt w:val="decimal"/>
      <w:pStyle w:val="Kop3"/>
      <w:lvlText w:val="%1.%2.%3."/>
      <w:lvlJc w:val="left"/>
      <w:pPr>
        <w:ind w:left="992" w:hanging="992"/>
      </w:pPr>
      <w:rPr>
        <w:rFonts w:hint="default"/>
      </w:rPr>
    </w:lvl>
    <w:lvl w:ilvl="3">
      <w:start w:val="1"/>
      <w:numFmt w:val="decimal"/>
      <w:pStyle w:val="Kop4"/>
      <w:lvlText w:val="%1.%2.%3.%4."/>
      <w:lvlJc w:val="left"/>
      <w:pPr>
        <w:ind w:left="992" w:hanging="992"/>
      </w:pPr>
      <w:rPr>
        <w:rFonts w:hint="default"/>
      </w:rPr>
    </w:lvl>
    <w:lvl w:ilvl="4">
      <w:start w:val="1"/>
      <w:numFmt w:val="decimal"/>
      <w:pStyle w:val="Kop5"/>
      <w:lvlText w:val="%1.%2.%3.%4.%5."/>
      <w:lvlJc w:val="left"/>
      <w:pPr>
        <w:ind w:left="992" w:hanging="992"/>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992" w:hanging="992"/>
      </w:pPr>
      <w:rPr>
        <w:rFonts w:hint="default"/>
      </w:rPr>
    </w:lvl>
    <w:lvl w:ilvl="7">
      <w:start w:val="1"/>
      <w:numFmt w:val="decimal"/>
      <w:pStyle w:val="Kop8"/>
      <w:lvlText w:val="%1.%2.%3.%4.%5.%6.%7.%8."/>
      <w:lvlJc w:val="left"/>
      <w:pPr>
        <w:ind w:left="992" w:hanging="992"/>
      </w:pPr>
      <w:rPr>
        <w:rFonts w:hint="default"/>
      </w:rPr>
    </w:lvl>
    <w:lvl w:ilvl="8">
      <w:start w:val="1"/>
      <w:numFmt w:val="decimal"/>
      <w:pStyle w:val="Kop9"/>
      <w:lvlText w:val="%1.%2.%3.%4.%5.%6.%7.%8.%9."/>
      <w:lvlJc w:val="left"/>
      <w:pPr>
        <w:ind w:left="992" w:hanging="992"/>
      </w:pPr>
      <w:rPr>
        <w:rFonts w:hint="default"/>
      </w:rPr>
    </w:lvl>
  </w:abstractNum>
  <w:abstractNum w:abstractNumId="5" w15:restartNumberingAfterBreak="0">
    <w:nsid w:val="321E541E"/>
    <w:multiLevelType w:val="multilevel"/>
    <w:tmpl w:val="91E696C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4174A3"/>
    <w:multiLevelType w:val="multilevel"/>
    <w:tmpl w:val="179044D2"/>
    <w:lvl w:ilvl="0">
      <w:start w:val="1"/>
      <w:numFmt w:val="lowerLetter"/>
      <w:lvlText w:val="%1)"/>
      <w:lvlJc w:val="left"/>
      <w:pPr>
        <w:ind w:left="360" w:hanging="360"/>
      </w:pPr>
      <w:rPr>
        <w:rFonts w:hint="default"/>
      </w:rPr>
    </w:lvl>
    <w:lvl w:ilvl="1">
      <w:start w:val="1"/>
      <w:numFmt w:val="decimal"/>
      <w:lvlText w:val="7.%2"/>
      <w:lvlJc w:val="left"/>
      <w:pPr>
        <w:ind w:left="360" w:hanging="360"/>
      </w:pPr>
      <w:rPr>
        <w:rFonts w:hint="default"/>
      </w:rPr>
    </w:lvl>
    <w:lvl w:ilvl="2">
      <w:start w:val="5"/>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5411C3"/>
    <w:multiLevelType w:val="hybridMultilevel"/>
    <w:tmpl w:val="1CD4553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892A26"/>
    <w:multiLevelType w:val="hybridMultilevel"/>
    <w:tmpl w:val="58AE8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B367D7C"/>
    <w:multiLevelType w:val="multilevel"/>
    <w:tmpl w:val="67443D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BA1398"/>
    <w:multiLevelType w:val="hybridMultilevel"/>
    <w:tmpl w:val="A0AC9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1D245B"/>
    <w:multiLevelType w:val="hybridMultilevel"/>
    <w:tmpl w:val="C862D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7829E6"/>
    <w:multiLevelType w:val="hybridMultilevel"/>
    <w:tmpl w:val="D46A78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46161490">
    <w:abstractNumId w:val="5"/>
  </w:num>
  <w:num w:numId="2" w16cid:durableId="1213344302">
    <w:abstractNumId w:val="9"/>
  </w:num>
  <w:num w:numId="3" w16cid:durableId="1538663965">
    <w:abstractNumId w:val="6"/>
  </w:num>
  <w:num w:numId="4" w16cid:durableId="1087271828">
    <w:abstractNumId w:val="2"/>
  </w:num>
  <w:num w:numId="5" w16cid:durableId="1296596365">
    <w:abstractNumId w:val="3"/>
  </w:num>
  <w:num w:numId="6" w16cid:durableId="1119764098">
    <w:abstractNumId w:val="8"/>
  </w:num>
  <w:num w:numId="7" w16cid:durableId="1822110783">
    <w:abstractNumId w:val="4"/>
  </w:num>
  <w:num w:numId="8" w16cid:durableId="1798719657">
    <w:abstractNumId w:val="7"/>
  </w:num>
  <w:num w:numId="9" w16cid:durableId="1545605292">
    <w:abstractNumId w:val="1"/>
  </w:num>
  <w:num w:numId="10" w16cid:durableId="1821850284">
    <w:abstractNumId w:val="11"/>
  </w:num>
  <w:num w:numId="11" w16cid:durableId="542400413">
    <w:abstractNumId w:val="12"/>
  </w:num>
  <w:num w:numId="12" w16cid:durableId="2025010495">
    <w:abstractNumId w:val="10"/>
  </w:num>
  <w:num w:numId="13" w16cid:durableId="120012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B"/>
    <w:rsid w:val="00000B36"/>
    <w:rsid w:val="0008617A"/>
    <w:rsid w:val="000E78FF"/>
    <w:rsid w:val="001D090E"/>
    <w:rsid w:val="002101A0"/>
    <w:rsid w:val="00253166"/>
    <w:rsid w:val="00277253"/>
    <w:rsid w:val="0028687B"/>
    <w:rsid w:val="002C4D5D"/>
    <w:rsid w:val="00361C17"/>
    <w:rsid w:val="003729FF"/>
    <w:rsid w:val="003C7FAE"/>
    <w:rsid w:val="0045315C"/>
    <w:rsid w:val="004740F3"/>
    <w:rsid w:val="004B0366"/>
    <w:rsid w:val="004B51FC"/>
    <w:rsid w:val="004C105C"/>
    <w:rsid w:val="004E09AF"/>
    <w:rsid w:val="00501461"/>
    <w:rsid w:val="00504B06"/>
    <w:rsid w:val="005A40D6"/>
    <w:rsid w:val="005A6CA7"/>
    <w:rsid w:val="005C799B"/>
    <w:rsid w:val="005E6F5B"/>
    <w:rsid w:val="00610E8D"/>
    <w:rsid w:val="00615E41"/>
    <w:rsid w:val="00616AEB"/>
    <w:rsid w:val="00672A46"/>
    <w:rsid w:val="006A1F5F"/>
    <w:rsid w:val="00721438"/>
    <w:rsid w:val="0075374B"/>
    <w:rsid w:val="007966E1"/>
    <w:rsid w:val="007B67C7"/>
    <w:rsid w:val="007E229B"/>
    <w:rsid w:val="007E4753"/>
    <w:rsid w:val="00830A20"/>
    <w:rsid w:val="00871B84"/>
    <w:rsid w:val="008A111D"/>
    <w:rsid w:val="008B056E"/>
    <w:rsid w:val="008B648C"/>
    <w:rsid w:val="008D39B4"/>
    <w:rsid w:val="008F7952"/>
    <w:rsid w:val="009438FD"/>
    <w:rsid w:val="00960AFB"/>
    <w:rsid w:val="009A6DBC"/>
    <w:rsid w:val="009F321F"/>
    <w:rsid w:val="00A51595"/>
    <w:rsid w:val="00A6293A"/>
    <w:rsid w:val="00A80420"/>
    <w:rsid w:val="00A83848"/>
    <w:rsid w:val="00B576AB"/>
    <w:rsid w:val="00B6204B"/>
    <w:rsid w:val="00B71B6C"/>
    <w:rsid w:val="00BC315D"/>
    <w:rsid w:val="00BD4F2F"/>
    <w:rsid w:val="00C01D8E"/>
    <w:rsid w:val="00C079A8"/>
    <w:rsid w:val="00CB1A70"/>
    <w:rsid w:val="00CF3FF6"/>
    <w:rsid w:val="00D20009"/>
    <w:rsid w:val="00D33428"/>
    <w:rsid w:val="00D376AE"/>
    <w:rsid w:val="00D46F53"/>
    <w:rsid w:val="00D76284"/>
    <w:rsid w:val="00DA0CA1"/>
    <w:rsid w:val="00DD3892"/>
    <w:rsid w:val="00DE0B0F"/>
    <w:rsid w:val="00DF509C"/>
    <w:rsid w:val="00E07FAA"/>
    <w:rsid w:val="00E57666"/>
    <w:rsid w:val="00E66B18"/>
    <w:rsid w:val="00EC29E1"/>
    <w:rsid w:val="00ED46C0"/>
    <w:rsid w:val="00F3143E"/>
    <w:rsid w:val="00F7171B"/>
    <w:rsid w:val="00F72FA3"/>
    <w:rsid w:val="00FA24F2"/>
    <w:rsid w:val="00FB4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8A0F40"/>
  <w15:docId w15:val="{3E6F08DD-9C95-446F-9249-6E651864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A111D"/>
    <w:pPr>
      <w:keepNext/>
      <w:keepLines/>
      <w:pageBreakBefore/>
      <w:framePr w:w="8930" w:h="2126" w:hRule="exact" w:vSpace="142" w:wrap="notBeside" w:hAnchor="margin" w:y="-214" w:anchorLock="1"/>
      <w:numPr>
        <w:numId w:val="7"/>
      </w:numPr>
      <w:spacing w:after="0" w:line="510" w:lineRule="exact"/>
      <w:outlineLvl w:val="0"/>
    </w:pPr>
    <w:rPr>
      <w:rFonts w:asciiTheme="majorHAnsi" w:eastAsiaTheme="majorEastAsia" w:hAnsiTheme="majorHAnsi" w:cstheme="majorBidi"/>
      <w:b/>
      <w:color w:val="11A99D"/>
      <w:sz w:val="48"/>
      <w:szCs w:val="32"/>
      <w:lang w:val="fr-FR"/>
    </w:rPr>
  </w:style>
  <w:style w:type="paragraph" w:styleId="Kop2">
    <w:name w:val="heading 2"/>
    <w:basedOn w:val="Standaard"/>
    <w:next w:val="Standaard"/>
    <w:link w:val="Kop2Char"/>
    <w:uiPriority w:val="9"/>
    <w:qFormat/>
    <w:rsid w:val="008A111D"/>
    <w:pPr>
      <w:keepNext/>
      <w:keepLines/>
      <w:numPr>
        <w:ilvl w:val="1"/>
        <w:numId w:val="7"/>
      </w:numPr>
      <w:spacing w:after="0" w:line="255" w:lineRule="exact"/>
      <w:outlineLvl w:val="1"/>
    </w:pPr>
    <w:rPr>
      <w:rFonts w:asciiTheme="majorHAnsi" w:eastAsiaTheme="majorEastAsia" w:hAnsiTheme="majorHAnsi" w:cstheme="majorBidi"/>
      <w:b/>
      <w:bCs/>
      <w:color w:val="11A99D"/>
      <w:sz w:val="25"/>
      <w:szCs w:val="26"/>
      <w:lang w:val="fr-FR"/>
    </w:rPr>
  </w:style>
  <w:style w:type="paragraph" w:styleId="Kop3">
    <w:name w:val="heading 3"/>
    <w:basedOn w:val="Standaard"/>
    <w:next w:val="Standaard"/>
    <w:link w:val="Kop3Char"/>
    <w:uiPriority w:val="9"/>
    <w:qFormat/>
    <w:rsid w:val="008A111D"/>
    <w:pPr>
      <w:keepNext/>
      <w:keepLines/>
      <w:numPr>
        <w:ilvl w:val="2"/>
        <w:numId w:val="7"/>
      </w:numPr>
      <w:spacing w:after="0" w:line="255" w:lineRule="exact"/>
      <w:outlineLvl w:val="2"/>
    </w:pPr>
    <w:rPr>
      <w:rFonts w:asciiTheme="majorHAnsi" w:eastAsiaTheme="majorEastAsia" w:hAnsiTheme="majorHAnsi" w:cstheme="majorBidi"/>
      <w:color w:val="11A99D"/>
      <w:sz w:val="21"/>
      <w:szCs w:val="24"/>
      <w:lang w:val="fr-FR"/>
    </w:rPr>
  </w:style>
  <w:style w:type="paragraph" w:styleId="Kop4">
    <w:name w:val="heading 4"/>
    <w:basedOn w:val="Standaard"/>
    <w:next w:val="Standaard"/>
    <w:link w:val="Kop4Char"/>
    <w:uiPriority w:val="9"/>
    <w:qFormat/>
    <w:rsid w:val="008A111D"/>
    <w:pPr>
      <w:keepNext/>
      <w:keepLines/>
      <w:numPr>
        <w:ilvl w:val="3"/>
        <w:numId w:val="7"/>
      </w:numPr>
      <w:spacing w:before="40" w:after="0" w:line="255" w:lineRule="atLeast"/>
      <w:outlineLvl w:val="3"/>
    </w:pPr>
    <w:rPr>
      <w:rFonts w:asciiTheme="majorHAnsi" w:eastAsiaTheme="majorEastAsia" w:hAnsiTheme="majorHAnsi" w:cstheme="majorBidi"/>
      <w:i/>
      <w:iCs/>
      <w:color w:val="11A99D"/>
      <w:sz w:val="21"/>
      <w:szCs w:val="21"/>
      <w:lang w:val="fr-FR"/>
    </w:rPr>
  </w:style>
  <w:style w:type="paragraph" w:styleId="Kop5">
    <w:name w:val="heading 5"/>
    <w:basedOn w:val="Standaard"/>
    <w:next w:val="Standaard"/>
    <w:link w:val="Kop5Char"/>
    <w:uiPriority w:val="9"/>
    <w:semiHidden/>
    <w:qFormat/>
    <w:rsid w:val="008A111D"/>
    <w:pPr>
      <w:keepNext/>
      <w:keepLines/>
      <w:numPr>
        <w:ilvl w:val="4"/>
        <w:numId w:val="7"/>
      </w:numPr>
      <w:spacing w:before="40" w:after="0" w:line="255" w:lineRule="atLeast"/>
      <w:outlineLvl w:val="4"/>
    </w:pPr>
    <w:rPr>
      <w:rFonts w:asciiTheme="majorHAnsi" w:eastAsiaTheme="majorEastAsia" w:hAnsiTheme="majorHAnsi" w:cstheme="majorBidi"/>
      <w:color w:val="2E74B5" w:themeColor="accent1" w:themeShade="BF"/>
      <w:sz w:val="21"/>
      <w:szCs w:val="21"/>
      <w:lang w:val="fr-FR"/>
    </w:rPr>
  </w:style>
  <w:style w:type="paragraph" w:styleId="Kop6">
    <w:name w:val="heading 6"/>
    <w:basedOn w:val="Standaard"/>
    <w:next w:val="Standaard"/>
    <w:link w:val="Kop6Char"/>
    <w:uiPriority w:val="9"/>
    <w:semiHidden/>
    <w:qFormat/>
    <w:rsid w:val="008A111D"/>
    <w:pPr>
      <w:keepNext/>
      <w:keepLines/>
      <w:numPr>
        <w:ilvl w:val="5"/>
        <w:numId w:val="7"/>
      </w:numPr>
      <w:spacing w:before="40" w:after="0" w:line="255" w:lineRule="atLeast"/>
      <w:outlineLvl w:val="5"/>
    </w:pPr>
    <w:rPr>
      <w:rFonts w:asciiTheme="majorHAnsi" w:eastAsiaTheme="majorEastAsia" w:hAnsiTheme="majorHAnsi" w:cstheme="majorBidi"/>
      <w:color w:val="1F4D78" w:themeColor="accent1" w:themeShade="7F"/>
      <w:sz w:val="21"/>
      <w:szCs w:val="21"/>
      <w:lang w:val="fr-FR"/>
    </w:rPr>
  </w:style>
  <w:style w:type="paragraph" w:styleId="Kop7">
    <w:name w:val="heading 7"/>
    <w:basedOn w:val="Standaard"/>
    <w:next w:val="Standaard"/>
    <w:link w:val="Kop7Char"/>
    <w:uiPriority w:val="9"/>
    <w:semiHidden/>
    <w:qFormat/>
    <w:rsid w:val="008A111D"/>
    <w:pPr>
      <w:keepNext/>
      <w:keepLines/>
      <w:numPr>
        <w:ilvl w:val="6"/>
        <w:numId w:val="7"/>
      </w:numPr>
      <w:spacing w:before="40" w:after="0" w:line="255" w:lineRule="atLeast"/>
      <w:outlineLvl w:val="6"/>
    </w:pPr>
    <w:rPr>
      <w:rFonts w:asciiTheme="majorHAnsi" w:eastAsiaTheme="majorEastAsia" w:hAnsiTheme="majorHAnsi" w:cstheme="majorBidi"/>
      <w:i/>
      <w:iCs/>
      <w:color w:val="1F4D78" w:themeColor="accent1" w:themeShade="7F"/>
      <w:sz w:val="21"/>
      <w:szCs w:val="21"/>
      <w:lang w:val="fr-FR"/>
    </w:rPr>
  </w:style>
  <w:style w:type="paragraph" w:styleId="Kop8">
    <w:name w:val="heading 8"/>
    <w:basedOn w:val="Standaard"/>
    <w:next w:val="Standaard"/>
    <w:link w:val="Kop8Char"/>
    <w:uiPriority w:val="9"/>
    <w:semiHidden/>
    <w:qFormat/>
    <w:rsid w:val="008A111D"/>
    <w:pPr>
      <w:keepNext/>
      <w:keepLines/>
      <w:numPr>
        <w:ilvl w:val="7"/>
        <w:numId w:val="7"/>
      </w:numPr>
      <w:spacing w:before="40" w:after="0" w:line="255" w:lineRule="atLeast"/>
      <w:outlineLvl w:val="7"/>
    </w:pPr>
    <w:rPr>
      <w:rFonts w:asciiTheme="majorHAnsi" w:eastAsiaTheme="majorEastAsia" w:hAnsiTheme="majorHAnsi" w:cstheme="majorBidi"/>
      <w:color w:val="272727" w:themeColor="text1" w:themeTint="D8"/>
      <w:sz w:val="21"/>
      <w:szCs w:val="21"/>
      <w:lang w:val="fr-FR"/>
    </w:rPr>
  </w:style>
  <w:style w:type="paragraph" w:styleId="Kop9">
    <w:name w:val="heading 9"/>
    <w:basedOn w:val="Standaard"/>
    <w:next w:val="Standaard"/>
    <w:link w:val="Kop9Char"/>
    <w:uiPriority w:val="9"/>
    <w:semiHidden/>
    <w:qFormat/>
    <w:rsid w:val="008A111D"/>
    <w:pPr>
      <w:keepNext/>
      <w:keepLines/>
      <w:numPr>
        <w:ilvl w:val="8"/>
        <w:numId w:val="7"/>
      </w:numPr>
      <w:spacing w:before="40" w:after="0" w:line="255" w:lineRule="atLeast"/>
      <w:outlineLvl w:val="8"/>
    </w:pPr>
    <w:rPr>
      <w:rFonts w:asciiTheme="majorHAnsi" w:eastAsiaTheme="majorEastAsia" w:hAnsiTheme="majorHAnsi" w:cstheme="majorBidi"/>
      <w:i/>
      <w:iCs/>
      <w:color w:val="272727" w:themeColor="text1" w:themeTint="D8"/>
      <w:sz w:val="21"/>
      <w:szCs w:val="21"/>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0C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0CA1"/>
  </w:style>
  <w:style w:type="paragraph" w:styleId="Voettekst">
    <w:name w:val="footer"/>
    <w:basedOn w:val="Standaard"/>
    <w:link w:val="VoettekstChar"/>
    <w:uiPriority w:val="99"/>
    <w:unhideWhenUsed/>
    <w:rsid w:val="00DA0C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0CA1"/>
  </w:style>
  <w:style w:type="paragraph" w:styleId="Ballontekst">
    <w:name w:val="Balloon Text"/>
    <w:basedOn w:val="Standaard"/>
    <w:link w:val="BallontekstChar"/>
    <w:uiPriority w:val="99"/>
    <w:semiHidden/>
    <w:unhideWhenUsed/>
    <w:rsid w:val="002531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3166"/>
    <w:rPr>
      <w:rFonts w:ascii="Segoe UI" w:hAnsi="Segoe UI" w:cs="Segoe U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253166"/>
    <w:pPr>
      <w:ind w:left="720"/>
      <w:contextualSpacing/>
    </w:pPr>
  </w:style>
  <w:style w:type="character" w:customStyle="1" w:styleId="Kop1Char">
    <w:name w:val="Kop 1 Char"/>
    <w:basedOn w:val="Standaardalinea-lettertype"/>
    <w:link w:val="Kop1"/>
    <w:uiPriority w:val="9"/>
    <w:rsid w:val="008A111D"/>
    <w:rPr>
      <w:rFonts w:asciiTheme="majorHAnsi" w:eastAsiaTheme="majorEastAsia" w:hAnsiTheme="majorHAnsi" w:cstheme="majorBidi"/>
      <w:b/>
      <w:color w:val="11A99D"/>
      <w:sz w:val="48"/>
      <w:szCs w:val="32"/>
      <w:lang w:val="fr-FR"/>
    </w:rPr>
  </w:style>
  <w:style w:type="character" w:customStyle="1" w:styleId="Kop2Char">
    <w:name w:val="Kop 2 Char"/>
    <w:basedOn w:val="Standaardalinea-lettertype"/>
    <w:link w:val="Kop2"/>
    <w:uiPriority w:val="9"/>
    <w:rsid w:val="008A111D"/>
    <w:rPr>
      <w:rFonts w:asciiTheme="majorHAnsi" w:eastAsiaTheme="majorEastAsia" w:hAnsiTheme="majorHAnsi" w:cstheme="majorBidi"/>
      <w:b/>
      <w:bCs/>
      <w:color w:val="11A99D"/>
      <w:sz w:val="25"/>
      <w:szCs w:val="26"/>
      <w:lang w:val="fr-FR"/>
    </w:rPr>
  </w:style>
  <w:style w:type="character" w:customStyle="1" w:styleId="Kop3Char">
    <w:name w:val="Kop 3 Char"/>
    <w:basedOn w:val="Standaardalinea-lettertype"/>
    <w:link w:val="Kop3"/>
    <w:uiPriority w:val="9"/>
    <w:rsid w:val="008A111D"/>
    <w:rPr>
      <w:rFonts w:asciiTheme="majorHAnsi" w:eastAsiaTheme="majorEastAsia" w:hAnsiTheme="majorHAnsi" w:cstheme="majorBidi"/>
      <w:color w:val="11A99D"/>
      <w:sz w:val="21"/>
      <w:szCs w:val="24"/>
      <w:lang w:val="fr-FR"/>
    </w:rPr>
  </w:style>
  <w:style w:type="character" w:customStyle="1" w:styleId="Kop4Char">
    <w:name w:val="Kop 4 Char"/>
    <w:basedOn w:val="Standaardalinea-lettertype"/>
    <w:link w:val="Kop4"/>
    <w:uiPriority w:val="9"/>
    <w:rsid w:val="008A111D"/>
    <w:rPr>
      <w:rFonts w:asciiTheme="majorHAnsi" w:eastAsiaTheme="majorEastAsia" w:hAnsiTheme="majorHAnsi" w:cstheme="majorBidi"/>
      <w:i/>
      <w:iCs/>
      <w:color w:val="11A99D"/>
      <w:sz w:val="21"/>
      <w:szCs w:val="21"/>
      <w:lang w:val="fr-FR"/>
    </w:rPr>
  </w:style>
  <w:style w:type="character" w:customStyle="1" w:styleId="Kop5Char">
    <w:name w:val="Kop 5 Char"/>
    <w:basedOn w:val="Standaardalinea-lettertype"/>
    <w:link w:val="Kop5"/>
    <w:uiPriority w:val="9"/>
    <w:semiHidden/>
    <w:rsid w:val="008A111D"/>
    <w:rPr>
      <w:rFonts w:asciiTheme="majorHAnsi" w:eastAsiaTheme="majorEastAsia" w:hAnsiTheme="majorHAnsi" w:cstheme="majorBidi"/>
      <w:color w:val="2E74B5" w:themeColor="accent1" w:themeShade="BF"/>
      <w:sz w:val="21"/>
      <w:szCs w:val="21"/>
      <w:lang w:val="fr-FR"/>
    </w:rPr>
  </w:style>
  <w:style w:type="character" w:customStyle="1" w:styleId="Kop6Char">
    <w:name w:val="Kop 6 Char"/>
    <w:basedOn w:val="Standaardalinea-lettertype"/>
    <w:link w:val="Kop6"/>
    <w:uiPriority w:val="9"/>
    <w:semiHidden/>
    <w:rsid w:val="008A111D"/>
    <w:rPr>
      <w:rFonts w:asciiTheme="majorHAnsi" w:eastAsiaTheme="majorEastAsia" w:hAnsiTheme="majorHAnsi" w:cstheme="majorBidi"/>
      <w:color w:val="1F4D78" w:themeColor="accent1" w:themeShade="7F"/>
      <w:sz w:val="21"/>
      <w:szCs w:val="21"/>
      <w:lang w:val="fr-FR"/>
    </w:rPr>
  </w:style>
  <w:style w:type="character" w:customStyle="1" w:styleId="Kop7Char">
    <w:name w:val="Kop 7 Char"/>
    <w:basedOn w:val="Standaardalinea-lettertype"/>
    <w:link w:val="Kop7"/>
    <w:uiPriority w:val="9"/>
    <w:semiHidden/>
    <w:rsid w:val="008A111D"/>
    <w:rPr>
      <w:rFonts w:asciiTheme="majorHAnsi" w:eastAsiaTheme="majorEastAsia" w:hAnsiTheme="majorHAnsi" w:cstheme="majorBidi"/>
      <w:i/>
      <w:iCs/>
      <w:color w:val="1F4D78" w:themeColor="accent1" w:themeShade="7F"/>
      <w:sz w:val="21"/>
      <w:szCs w:val="21"/>
      <w:lang w:val="fr-FR"/>
    </w:rPr>
  </w:style>
  <w:style w:type="character" w:customStyle="1" w:styleId="Kop8Char">
    <w:name w:val="Kop 8 Char"/>
    <w:basedOn w:val="Standaardalinea-lettertype"/>
    <w:link w:val="Kop8"/>
    <w:uiPriority w:val="9"/>
    <w:semiHidden/>
    <w:rsid w:val="008A111D"/>
    <w:rPr>
      <w:rFonts w:asciiTheme="majorHAnsi" w:eastAsiaTheme="majorEastAsia" w:hAnsiTheme="majorHAnsi" w:cstheme="majorBidi"/>
      <w:color w:val="272727" w:themeColor="text1" w:themeTint="D8"/>
      <w:sz w:val="21"/>
      <w:szCs w:val="21"/>
      <w:lang w:val="fr-FR"/>
    </w:rPr>
  </w:style>
  <w:style w:type="character" w:customStyle="1" w:styleId="Kop9Char">
    <w:name w:val="Kop 9 Char"/>
    <w:basedOn w:val="Standaardalinea-lettertype"/>
    <w:link w:val="Kop9"/>
    <w:uiPriority w:val="9"/>
    <w:semiHidden/>
    <w:rsid w:val="008A111D"/>
    <w:rPr>
      <w:rFonts w:asciiTheme="majorHAnsi" w:eastAsiaTheme="majorEastAsia" w:hAnsiTheme="majorHAnsi" w:cstheme="majorBidi"/>
      <w:i/>
      <w:iCs/>
      <w:color w:val="272727" w:themeColor="text1" w:themeTint="D8"/>
      <w:sz w:val="21"/>
      <w:szCs w:val="21"/>
      <w:lang w:val="fr-FR"/>
    </w:rPr>
  </w:style>
  <w:style w:type="paragraph" w:styleId="Geenafstand">
    <w:name w:val="No Spacing"/>
    <w:uiPriority w:val="1"/>
    <w:qFormat/>
    <w:rsid w:val="008A111D"/>
    <w:pPr>
      <w:spacing w:after="0" w:line="240" w:lineRule="auto"/>
    </w:pPr>
    <w:rPr>
      <w:rFonts w:ascii="Arial" w:eastAsia="Times New Roman" w:hAnsi="Arial" w:cs="Times New Roman"/>
      <w:sz w:val="21"/>
      <w:szCs w:val="24"/>
      <w:lang w:val="fr-FR" w:eastAsia="nl-NL"/>
    </w:rPr>
  </w:style>
  <w:style w:type="table" w:styleId="Tabelraster">
    <w:name w:val="Table Grid"/>
    <w:aliases w:val="Deloitte,TabelEcorys"/>
    <w:basedOn w:val="Standaardtabel"/>
    <w:rsid w:val="008A111D"/>
    <w:pPr>
      <w:spacing w:after="0" w:line="240" w:lineRule="auto"/>
    </w:pPr>
    <w:rPr>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111D"/>
    <w:rPr>
      <w:color w:val="0563C1" w:themeColor="hyperlink"/>
      <w:u w:val="single"/>
    </w:rPr>
  </w:style>
  <w:style w:type="paragraph" w:customStyle="1" w:styleId="Kop1-geennummering">
    <w:name w:val="Kop 1 - geen nummering"/>
    <w:basedOn w:val="Standaard"/>
    <w:next w:val="Standaard"/>
    <w:uiPriority w:val="1"/>
    <w:qFormat/>
    <w:rsid w:val="008A111D"/>
    <w:pPr>
      <w:keepNext/>
      <w:keepLines/>
      <w:suppressAutoHyphens/>
      <w:adjustRightInd w:val="0"/>
      <w:snapToGrid w:val="0"/>
      <w:spacing w:after="240" w:line="240" w:lineRule="auto"/>
      <w:outlineLvl w:val="0"/>
    </w:pPr>
    <w:rPr>
      <w:rFonts w:ascii="Arial" w:eastAsia="Times New Roman" w:hAnsi="Arial" w:cs="Arial"/>
      <w:b/>
      <w:kern w:val="16"/>
      <w:sz w:val="32"/>
      <w:szCs w:val="20"/>
      <w:lang w:val="fr-FR"/>
    </w:rPr>
  </w:style>
  <w:style w:type="paragraph" w:customStyle="1" w:styleId="Default">
    <w:name w:val="Default"/>
    <w:rsid w:val="008A111D"/>
    <w:pPr>
      <w:autoSpaceDE w:val="0"/>
      <w:autoSpaceDN w:val="0"/>
      <w:adjustRightInd w:val="0"/>
      <w:spacing w:after="0" w:line="240" w:lineRule="auto"/>
    </w:pPr>
    <w:rPr>
      <w:rFonts w:ascii="Montserrat" w:hAnsi="Montserrat" w:cs="Montserrat"/>
      <w:color w:val="000000"/>
      <w:sz w:val="24"/>
      <w:szCs w:val="24"/>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8A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xafax.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afax.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xafax.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64855-027d-4e7f-960b-85c6829ed85e">
      <Terms xmlns="http://schemas.microsoft.com/office/infopath/2007/PartnerControls"/>
    </lcf76f155ced4ddcb4097134ff3c332f>
    <TaxCatchAll xmlns="77cf2c13-c33c-4d84-896a-13624746ac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DA0320E4D3C4BAE93F210FED4695B" ma:contentTypeVersion="14" ma:contentTypeDescription="Een nieuw document maken." ma:contentTypeScope="" ma:versionID="62cb71c3c75a25193b2ed138a7baf2b5">
  <xsd:schema xmlns:xsd="http://www.w3.org/2001/XMLSchema" xmlns:xs="http://www.w3.org/2001/XMLSchema" xmlns:p="http://schemas.microsoft.com/office/2006/metadata/properties" xmlns:ns2="50964855-027d-4e7f-960b-85c6829ed85e" xmlns:ns3="77cf2c13-c33c-4d84-896a-13624746aca5" targetNamespace="http://schemas.microsoft.com/office/2006/metadata/properties" ma:root="true" ma:fieldsID="3afe7866593a02121834af4008e4348e" ns2:_="" ns3:_="">
    <xsd:import namespace="50964855-027d-4e7f-960b-85c6829ed85e"/>
    <xsd:import namespace="77cf2c13-c33c-4d84-896a-13624746a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4855-027d-4e7f-960b-85c6829e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24f9e3a-7e18-4207-9e04-ae8a187314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f2c13-c33c-4d84-896a-13624746aca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855eda8-bd11-4fb9-ba28-1bb6dfa9f23e}" ma:internalName="TaxCatchAll" ma:showField="CatchAllData" ma:web="77cf2c13-c33c-4d84-896a-13624746aca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02A0-EE57-4E63-A1F2-776A157DD910}">
  <ds:schemaRefs>
    <ds:schemaRef ds:uri="http://schemas.microsoft.com/office/2006/metadata/properties"/>
    <ds:schemaRef ds:uri="http://schemas.microsoft.com/office/infopath/2007/PartnerControls"/>
    <ds:schemaRef ds:uri="50964855-027d-4e7f-960b-85c6829ed85e"/>
    <ds:schemaRef ds:uri="77cf2c13-c33c-4d84-896a-13624746aca5"/>
  </ds:schemaRefs>
</ds:datastoreItem>
</file>

<file path=customXml/itemProps2.xml><?xml version="1.0" encoding="utf-8"?>
<ds:datastoreItem xmlns:ds="http://schemas.openxmlformats.org/officeDocument/2006/customXml" ds:itemID="{623D4F72-FAE3-4DAC-84C3-F4012F95B694}">
  <ds:schemaRefs>
    <ds:schemaRef ds:uri="http://schemas.microsoft.com/sharepoint/v3/contenttype/forms"/>
  </ds:schemaRefs>
</ds:datastoreItem>
</file>

<file path=customXml/itemProps3.xml><?xml version="1.0" encoding="utf-8"?>
<ds:datastoreItem xmlns:ds="http://schemas.openxmlformats.org/officeDocument/2006/customXml" ds:itemID="{B14F0679-7C9D-40D9-BC1A-0A95A5CC4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64855-027d-4e7f-960b-85c6829ed85e"/>
    <ds:schemaRef ds:uri="77cf2c13-c33c-4d84-896a-13624746a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2B306-6F00-4EF5-84DA-4417398C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4957</Words>
  <Characters>27815</Characters>
  <Application>Microsoft Office Word</Application>
  <DocSecurity>0</DocSecurity>
  <Lines>713</Lines>
  <Paragraphs>309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Terkoolt</dc:creator>
  <cp:lastModifiedBy>Pauline Terkoolt</cp:lastModifiedBy>
  <cp:revision>4</cp:revision>
  <dcterms:created xsi:type="dcterms:W3CDTF">2019-09-20T10:09:00Z</dcterms:created>
  <dcterms:modified xsi:type="dcterms:W3CDTF">2023-11-13T17:51:00Z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0x0101001F4DA0320E4D3C4BAE93F210FED4695B</vt:lpwstr>
  </property>
  <property fmtid="{D5CDD505-2E9C-101B-9397-08002B2CF9AE}" pid="3" name="MediaServiceImageTags">
    <vt:lpwstr/>
  </property>
</Properties>
</file>